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51F962" w14:textId="52FAFDFD" w:rsidR="00463675" w:rsidRPr="000F4E43" w:rsidRDefault="000F4E43" w:rsidP="000F4E43">
      <w:pPr>
        <w:pStyle w:val="a3"/>
        <w:tabs>
          <w:tab w:val="clear" w:pos="4153"/>
          <w:tab w:val="clear" w:pos="8306"/>
          <w:tab w:val="right" w:pos="9639"/>
        </w:tabs>
        <w:rPr>
          <w:rFonts w:ascii="Arial" w:hAnsi="Arial" w:cs="Arial"/>
          <w:b/>
          <w:bCs/>
          <w:sz w:val="24"/>
          <w:szCs w:val="24"/>
          <w:lang w:eastAsia="ko-KR"/>
        </w:rPr>
      </w:pPr>
      <w:r w:rsidRPr="000F4E43">
        <w:rPr>
          <w:rFonts w:ascii="Arial" w:hAnsi="Arial" w:cs="Arial"/>
          <w:b/>
          <w:bCs/>
          <w:sz w:val="24"/>
          <w:szCs w:val="24"/>
        </w:rPr>
        <w:t>3GPP TSG</w:t>
      </w:r>
      <w:r w:rsidR="00E15A52">
        <w:rPr>
          <w:rFonts w:ascii="Arial" w:hAnsi="Arial" w:cs="Arial"/>
          <w:b/>
          <w:bCs/>
          <w:sz w:val="24"/>
          <w:szCs w:val="24"/>
        </w:rPr>
        <w:t xml:space="preserve"> </w:t>
      </w:r>
      <w:r w:rsidR="00E15A52">
        <w:rPr>
          <w:rFonts w:ascii="Arial" w:hAnsi="Arial" w:cs="Arial" w:hint="eastAsia"/>
          <w:b/>
          <w:bCs/>
          <w:sz w:val="24"/>
          <w:szCs w:val="24"/>
          <w:lang w:eastAsia="ko-KR"/>
        </w:rPr>
        <w:t>RAN</w:t>
      </w:r>
      <w:r w:rsidR="00E15A52">
        <w:rPr>
          <w:rFonts w:ascii="Arial" w:hAnsi="Arial" w:cs="Arial"/>
          <w:b/>
          <w:bCs/>
          <w:sz w:val="24"/>
          <w:szCs w:val="24"/>
        </w:rPr>
        <w:t xml:space="preserve"> </w:t>
      </w:r>
      <w:r w:rsidR="000E5716" w:rsidRPr="005C7597">
        <w:rPr>
          <w:rFonts w:ascii="Arial" w:hAnsi="Arial" w:cs="Arial"/>
          <w:b/>
          <w:bCs/>
          <w:sz w:val="24"/>
        </w:rPr>
        <w:t>WG1</w:t>
      </w:r>
      <w:r w:rsidR="000E5716">
        <w:rPr>
          <w:rFonts w:ascii="Arial" w:hAnsi="Arial" w:cs="Arial"/>
          <w:b/>
          <w:bCs/>
          <w:sz w:val="24"/>
        </w:rPr>
        <w:t>#100-</w:t>
      </w:r>
      <w:r w:rsidR="000E5716">
        <w:rPr>
          <w:rFonts w:ascii="Arial" w:hAnsi="Arial" w:cs="Arial"/>
          <w:b/>
          <w:bCs/>
          <w:sz w:val="24"/>
          <w:lang w:eastAsia="ko-KR"/>
        </w:rPr>
        <w:t>e-Bis</w:t>
      </w:r>
      <w:r w:rsidRPr="000F4E43">
        <w:rPr>
          <w:rFonts w:ascii="Arial" w:hAnsi="Arial" w:cs="Arial"/>
          <w:b/>
          <w:bCs/>
          <w:sz w:val="24"/>
          <w:szCs w:val="24"/>
        </w:rPr>
        <w:tab/>
      </w:r>
      <w:r w:rsidR="00916CC0">
        <w:rPr>
          <w:rFonts w:ascii="Arial" w:hAnsi="Arial" w:cs="Arial"/>
          <w:b/>
          <w:bCs/>
          <w:sz w:val="24"/>
          <w:szCs w:val="24"/>
        </w:rPr>
        <w:t>R1-</w:t>
      </w:r>
      <w:r w:rsidR="00275FD5">
        <w:rPr>
          <w:rFonts w:ascii="Arial" w:hAnsi="Arial" w:cs="Arial"/>
          <w:b/>
          <w:bCs/>
          <w:sz w:val="24"/>
          <w:szCs w:val="24"/>
        </w:rPr>
        <w:t>20</w:t>
      </w:r>
      <w:r w:rsidR="0062271C">
        <w:rPr>
          <w:rFonts w:ascii="Arial" w:hAnsi="Arial" w:cs="Arial"/>
          <w:b/>
          <w:bCs/>
          <w:sz w:val="24"/>
          <w:szCs w:val="24"/>
        </w:rPr>
        <w:t>02100</w:t>
      </w:r>
    </w:p>
    <w:p w14:paraId="39D91585" w14:textId="2AF8BD09" w:rsidR="00463675" w:rsidRPr="000F4E43" w:rsidRDefault="000E5716" w:rsidP="000F4E43">
      <w:pPr>
        <w:pStyle w:val="a3"/>
        <w:pBdr>
          <w:bottom w:val="single" w:sz="4" w:space="1" w:color="auto"/>
        </w:pBdr>
        <w:tabs>
          <w:tab w:val="clear" w:pos="4153"/>
          <w:tab w:val="clear" w:pos="8306"/>
          <w:tab w:val="right" w:pos="9639"/>
        </w:tabs>
        <w:rPr>
          <w:rFonts w:ascii="Arial" w:hAnsi="Arial" w:cs="Arial"/>
          <w:b/>
          <w:bCs/>
          <w:sz w:val="24"/>
          <w:szCs w:val="24"/>
        </w:rPr>
      </w:pPr>
      <w:r>
        <w:rPr>
          <w:rFonts w:ascii="Arial" w:eastAsia="MS Mincho" w:hAnsi="Arial" w:cs="Arial"/>
          <w:b/>
          <w:bCs/>
          <w:sz w:val="24"/>
          <w:lang w:eastAsia="ja-JP"/>
        </w:rPr>
        <w:t>e-Meeting</w:t>
      </w:r>
      <w:r w:rsidRPr="005C7597">
        <w:rPr>
          <w:rFonts w:ascii="Arial" w:eastAsia="MS Mincho" w:hAnsi="Arial" w:cs="Arial"/>
          <w:b/>
          <w:bCs/>
          <w:sz w:val="24"/>
          <w:lang w:eastAsia="ja-JP"/>
        </w:rPr>
        <w:t xml:space="preserve">, </w:t>
      </w:r>
      <w:r w:rsidR="00E348AB">
        <w:rPr>
          <w:rFonts w:ascii="Arial" w:hAnsi="Arial" w:cs="Arial"/>
          <w:b/>
          <w:bCs/>
          <w:sz w:val="24"/>
          <w:szCs w:val="24"/>
        </w:rPr>
        <w:t>20</w:t>
      </w:r>
      <w:r w:rsidR="00916CC0" w:rsidRPr="00916CC0">
        <w:rPr>
          <w:rFonts w:ascii="Arial" w:hAnsi="Arial" w:cs="Arial"/>
          <w:b/>
          <w:bCs/>
          <w:sz w:val="24"/>
          <w:szCs w:val="24"/>
          <w:vertAlign w:val="superscript"/>
        </w:rPr>
        <w:t>th</w:t>
      </w:r>
      <w:r w:rsidR="00916CC0">
        <w:rPr>
          <w:rFonts w:ascii="Arial" w:hAnsi="Arial" w:cs="Arial"/>
          <w:b/>
          <w:bCs/>
          <w:sz w:val="24"/>
          <w:szCs w:val="24"/>
        </w:rPr>
        <w:t xml:space="preserve"> – </w:t>
      </w:r>
      <w:r w:rsidR="00E348AB">
        <w:rPr>
          <w:rFonts w:ascii="Arial" w:hAnsi="Arial" w:cs="Arial"/>
          <w:b/>
          <w:bCs/>
          <w:sz w:val="24"/>
          <w:szCs w:val="24"/>
        </w:rPr>
        <w:t>30</w:t>
      </w:r>
      <w:r w:rsidR="001D7607" w:rsidRPr="001D7607">
        <w:rPr>
          <w:rFonts w:ascii="Arial" w:hAnsi="Arial" w:cs="Arial"/>
          <w:b/>
          <w:bCs/>
          <w:sz w:val="24"/>
          <w:szCs w:val="24"/>
          <w:vertAlign w:val="superscript"/>
        </w:rPr>
        <w:t>th</w:t>
      </w:r>
      <w:r w:rsidR="0062271C" w:rsidRPr="0062271C">
        <w:rPr>
          <w:rFonts w:ascii="Arial" w:hAnsi="Arial" w:cs="Arial"/>
          <w:b/>
          <w:bCs/>
          <w:sz w:val="24"/>
          <w:szCs w:val="24"/>
        </w:rPr>
        <w:t xml:space="preserve"> </w:t>
      </w:r>
      <w:r w:rsidR="0062271C">
        <w:rPr>
          <w:rFonts w:ascii="Arial" w:hAnsi="Arial" w:cs="Arial"/>
          <w:b/>
          <w:bCs/>
          <w:sz w:val="24"/>
          <w:szCs w:val="24"/>
        </w:rPr>
        <w:t>April,</w:t>
      </w:r>
      <w:r w:rsidR="001D7607">
        <w:rPr>
          <w:rFonts w:ascii="Arial" w:hAnsi="Arial" w:cs="Arial"/>
          <w:b/>
          <w:bCs/>
          <w:sz w:val="24"/>
          <w:szCs w:val="24"/>
        </w:rPr>
        <w:t xml:space="preserve"> 2020</w:t>
      </w:r>
    </w:p>
    <w:p w14:paraId="581B5EE4" w14:textId="77777777" w:rsidR="00463675" w:rsidRPr="00E657C5" w:rsidRDefault="00463675">
      <w:pPr>
        <w:rPr>
          <w:rFonts w:ascii="Arial" w:hAnsi="Arial" w:cs="Arial"/>
        </w:rPr>
      </w:pPr>
    </w:p>
    <w:p w14:paraId="2D1426EC" w14:textId="5863190C" w:rsidR="00463675" w:rsidRPr="00937C01" w:rsidRDefault="00463675" w:rsidP="000F4E43">
      <w:pPr>
        <w:pStyle w:val="ac"/>
      </w:pPr>
      <w:r w:rsidRPr="000F4E43">
        <w:t>Title:</w:t>
      </w:r>
      <w:r w:rsidRPr="000F4E43">
        <w:tab/>
      </w:r>
      <w:r w:rsidR="00BF515F">
        <w:t>Draft r</w:t>
      </w:r>
      <w:r w:rsidR="00310045" w:rsidRPr="00310045">
        <w:t xml:space="preserve">eply to RAN2 LS on </w:t>
      </w:r>
      <w:r w:rsidR="003E3936">
        <w:t>CSI-RS capabilities (FG 2-33/36/40/41/43)</w:t>
      </w:r>
    </w:p>
    <w:p w14:paraId="7925FA42" w14:textId="78ADFEC6" w:rsidR="00463675" w:rsidRPr="00937C01" w:rsidRDefault="00463675" w:rsidP="000F4E43">
      <w:pPr>
        <w:pStyle w:val="ac"/>
      </w:pPr>
      <w:r w:rsidRPr="00937C01">
        <w:t>Response to:</w:t>
      </w:r>
      <w:r w:rsidRPr="00937C01">
        <w:tab/>
      </w:r>
      <w:r w:rsidR="003E3936">
        <w:t xml:space="preserve">Reply </w:t>
      </w:r>
      <w:r w:rsidRPr="00937C01">
        <w:t>LS (</w:t>
      </w:r>
      <w:r w:rsidR="0080550F" w:rsidRPr="0080550F">
        <w:t>R</w:t>
      </w:r>
      <w:r w:rsidR="00C32F2D">
        <w:t>2</w:t>
      </w:r>
      <w:r w:rsidR="0080550F" w:rsidRPr="0080550F">
        <w:t>-</w:t>
      </w:r>
      <w:r w:rsidR="00275FD5">
        <w:t>200</w:t>
      </w:r>
      <w:r w:rsidR="00C32F2D">
        <w:t>2415</w:t>
      </w:r>
      <w:r w:rsidR="00916CC0" w:rsidRPr="00937C01">
        <w:t xml:space="preserve">) on </w:t>
      </w:r>
      <w:r w:rsidR="003E3936">
        <w:t>CSI-RS capabilities (FG 2-33/36/40/41/43)</w:t>
      </w:r>
    </w:p>
    <w:p w14:paraId="40FE9D9A" w14:textId="77777777" w:rsidR="00463675" w:rsidRPr="00937C01" w:rsidRDefault="00463675" w:rsidP="000F4E43">
      <w:pPr>
        <w:pStyle w:val="ac"/>
      </w:pPr>
      <w:r w:rsidRPr="00937C01">
        <w:t>Release:</w:t>
      </w:r>
      <w:r w:rsidRPr="00937C01">
        <w:tab/>
      </w:r>
      <w:r w:rsidR="00916CC0" w:rsidRPr="00937C01">
        <w:t>Rel-16</w:t>
      </w:r>
    </w:p>
    <w:p w14:paraId="02F0FEE1" w14:textId="3A2B6011" w:rsidR="00463675" w:rsidRPr="00937C01" w:rsidRDefault="00463675" w:rsidP="000F4E43">
      <w:pPr>
        <w:pStyle w:val="ac"/>
      </w:pPr>
      <w:r w:rsidRPr="00937C01">
        <w:t>Work Item:</w:t>
      </w:r>
      <w:r w:rsidRPr="00937C01">
        <w:tab/>
      </w:r>
      <w:r w:rsidR="003E3936" w:rsidRPr="003B6295">
        <w:t>TEI16, NR_newRAT-Core</w:t>
      </w:r>
    </w:p>
    <w:p w14:paraId="726EC0B9" w14:textId="77777777" w:rsidR="00463675" w:rsidRPr="00937C01" w:rsidRDefault="00463675">
      <w:pPr>
        <w:spacing w:after="60"/>
        <w:ind w:left="1985" w:hanging="1985"/>
        <w:rPr>
          <w:rFonts w:ascii="Arial" w:hAnsi="Arial" w:cs="Arial"/>
          <w:b/>
        </w:rPr>
      </w:pPr>
    </w:p>
    <w:p w14:paraId="1DE461E3" w14:textId="77777777" w:rsidR="00463675" w:rsidRPr="00937C01" w:rsidRDefault="00463675" w:rsidP="000F4E43">
      <w:pPr>
        <w:pStyle w:val="Source"/>
      </w:pPr>
      <w:r w:rsidRPr="00937C01">
        <w:t>Source:</w:t>
      </w:r>
      <w:r w:rsidRPr="00937C01">
        <w:tab/>
      </w:r>
      <w:r w:rsidR="00916CC0" w:rsidRPr="00937C01">
        <w:rPr>
          <w:b w:val="0"/>
        </w:rPr>
        <w:t>RAN1 (Samsung)</w:t>
      </w:r>
    </w:p>
    <w:p w14:paraId="5D8C026D" w14:textId="77777777" w:rsidR="00463675" w:rsidRPr="00937C01" w:rsidRDefault="00463675" w:rsidP="000F4E43">
      <w:pPr>
        <w:pStyle w:val="Source"/>
      </w:pPr>
      <w:r w:rsidRPr="00937C01">
        <w:t>To:</w:t>
      </w:r>
      <w:r w:rsidRPr="00937C01">
        <w:tab/>
      </w:r>
      <w:r w:rsidR="00916CC0" w:rsidRPr="00937C01">
        <w:rPr>
          <w:b w:val="0"/>
        </w:rPr>
        <w:t>RAN2</w:t>
      </w:r>
    </w:p>
    <w:p w14:paraId="5F45FBF1" w14:textId="77777777" w:rsidR="00463675" w:rsidRPr="000F4E43" w:rsidRDefault="00463675" w:rsidP="000F4E43">
      <w:pPr>
        <w:pStyle w:val="Source"/>
      </w:pPr>
      <w:r w:rsidRPr="000F4E43">
        <w:t>Cc:</w:t>
      </w:r>
      <w:r w:rsidRPr="000F4E43">
        <w:tab/>
      </w:r>
    </w:p>
    <w:p w14:paraId="1ADF3F6B" w14:textId="77777777" w:rsidR="00463675" w:rsidRPr="000F4E43" w:rsidRDefault="00463675">
      <w:pPr>
        <w:spacing w:after="60"/>
        <w:ind w:left="1985" w:hanging="1985"/>
        <w:rPr>
          <w:rFonts w:ascii="Arial" w:hAnsi="Arial" w:cs="Arial"/>
          <w:bCs/>
        </w:rPr>
      </w:pPr>
    </w:p>
    <w:p w14:paraId="0190B0C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26DBACDF" w14:textId="77777777" w:rsidR="00463675" w:rsidRPr="000F4E43" w:rsidRDefault="00463675" w:rsidP="000F4E43">
      <w:pPr>
        <w:pStyle w:val="Contact"/>
        <w:tabs>
          <w:tab w:val="clear" w:pos="2268"/>
        </w:tabs>
        <w:rPr>
          <w:bCs/>
        </w:rPr>
      </w:pPr>
      <w:r w:rsidRPr="000F4E43">
        <w:t>Name:</w:t>
      </w:r>
      <w:r w:rsidRPr="000F4E43">
        <w:rPr>
          <w:bCs/>
        </w:rPr>
        <w:tab/>
      </w:r>
    </w:p>
    <w:p w14:paraId="5483BF47" w14:textId="77777777" w:rsidR="00463675" w:rsidRPr="000F4E43" w:rsidRDefault="00463675" w:rsidP="000F4E43">
      <w:pPr>
        <w:pStyle w:val="Contact"/>
        <w:tabs>
          <w:tab w:val="clear" w:pos="2268"/>
        </w:tabs>
        <w:rPr>
          <w:bCs/>
        </w:rPr>
      </w:pPr>
      <w:r w:rsidRPr="000F4E43">
        <w:t>Tel. Number:</w:t>
      </w:r>
      <w:r w:rsidRPr="000F4E43">
        <w:rPr>
          <w:bCs/>
        </w:rPr>
        <w:tab/>
      </w:r>
    </w:p>
    <w:p w14:paraId="5D4DEB15" w14:textId="777777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
    <w:p w14:paraId="11407686" w14:textId="77777777" w:rsidR="00923E7C" w:rsidRPr="000F4E43" w:rsidRDefault="00923E7C">
      <w:pPr>
        <w:spacing w:after="60"/>
        <w:ind w:left="1985" w:hanging="1985"/>
        <w:rPr>
          <w:rFonts w:ascii="Arial" w:hAnsi="Arial" w:cs="Arial"/>
          <w:b/>
        </w:rPr>
      </w:pPr>
    </w:p>
    <w:p w14:paraId="710FA9C0" w14:textId="77777777" w:rsidR="00463675" w:rsidRPr="000F4E43" w:rsidRDefault="00463675" w:rsidP="000F4E43">
      <w:pPr>
        <w:pStyle w:val="ac"/>
      </w:pPr>
      <w:r w:rsidRPr="000F4E43">
        <w:t>Attachments:</w:t>
      </w:r>
      <w:r w:rsidRPr="000F4E43">
        <w:tab/>
      </w:r>
      <w:r w:rsidR="00916CC0">
        <w:rPr>
          <w:color w:val="FF0000"/>
        </w:rPr>
        <w:t>-</w:t>
      </w:r>
    </w:p>
    <w:p w14:paraId="00F01800" w14:textId="77777777" w:rsidR="00463675" w:rsidRPr="000F4E43" w:rsidRDefault="00463675">
      <w:pPr>
        <w:pBdr>
          <w:bottom w:val="single" w:sz="4" w:space="1" w:color="auto"/>
        </w:pBdr>
        <w:rPr>
          <w:rFonts w:ascii="Arial" w:hAnsi="Arial" w:cs="Arial"/>
        </w:rPr>
      </w:pPr>
    </w:p>
    <w:p w14:paraId="15D5652F" w14:textId="77777777" w:rsidR="00463675" w:rsidRPr="000F4E43" w:rsidRDefault="00463675">
      <w:pPr>
        <w:rPr>
          <w:rFonts w:ascii="Arial" w:hAnsi="Arial" w:cs="Arial"/>
        </w:rPr>
      </w:pPr>
    </w:p>
    <w:p w14:paraId="369783DC" w14:textId="77777777" w:rsidR="00463675" w:rsidRPr="000F4E43" w:rsidRDefault="00463675">
      <w:pPr>
        <w:spacing w:after="120"/>
        <w:rPr>
          <w:rFonts w:ascii="Arial" w:hAnsi="Arial" w:cs="Arial"/>
          <w:b/>
        </w:rPr>
      </w:pPr>
      <w:r w:rsidRPr="000F4E43">
        <w:rPr>
          <w:rFonts w:ascii="Arial" w:hAnsi="Arial" w:cs="Arial"/>
          <w:b/>
        </w:rPr>
        <w:t>1. Overall Description:</w:t>
      </w:r>
    </w:p>
    <w:p w14:paraId="6DAA4E59" w14:textId="779B4DF2" w:rsidR="00463675" w:rsidRPr="00937C01" w:rsidRDefault="002331F4">
      <w:pPr>
        <w:rPr>
          <w:rFonts w:ascii="Arial" w:hAnsi="Arial" w:cs="Arial"/>
          <w:i/>
          <w:iCs/>
        </w:rPr>
      </w:pPr>
      <w:r w:rsidRPr="00937C01">
        <w:rPr>
          <w:rFonts w:ascii="Arial" w:hAnsi="Arial" w:cs="Arial"/>
        </w:rPr>
        <w:t xml:space="preserve">RAN1 would like to provide </w:t>
      </w:r>
      <w:r w:rsidR="00937C01" w:rsidRPr="00937C01">
        <w:rPr>
          <w:rFonts w:ascii="Arial" w:hAnsi="Arial" w:cs="Arial"/>
        </w:rPr>
        <w:t>replies</w:t>
      </w:r>
      <w:r w:rsidRPr="00937C01">
        <w:rPr>
          <w:rFonts w:ascii="Arial" w:hAnsi="Arial" w:cs="Arial"/>
        </w:rPr>
        <w:t xml:space="preserve"> on the </w:t>
      </w:r>
      <w:r w:rsidR="00937C01" w:rsidRPr="00937C01">
        <w:rPr>
          <w:rFonts w:ascii="Arial" w:hAnsi="Arial" w:cs="Arial"/>
        </w:rPr>
        <w:t xml:space="preserve">following </w:t>
      </w:r>
      <w:r w:rsidRPr="00937C01">
        <w:rPr>
          <w:rFonts w:ascii="Arial" w:hAnsi="Arial" w:cs="Arial"/>
        </w:rPr>
        <w:t>questions from RAN2 in R2-</w:t>
      </w:r>
      <w:r w:rsidR="006F3C34">
        <w:rPr>
          <w:rFonts w:ascii="Arial" w:hAnsi="Arial" w:cs="Arial"/>
        </w:rPr>
        <w:t>2002415</w:t>
      </w:r>
      <w:r w:rsidR="00937C01" w:rsidRPr="00937C01">
        <w:rPr>
          <w:rFonts w:ascii="Arial" w:hAnsi="Arial" w:cs="Arial"/>
        </w:rPr>
        <w:t>:</w:t>
      </w:r>
    </w:p>
    <w:p w14:paraId="398C9023" w14:textId="77777777" w:rsidR="00074FC2" w:rsidRDefault="00074FC2" w:rsidP="001A1521">
      <w:pPr>
        <w:pStyle w:val="a3"/>
        <w:rPr>
          <w:rFonts w:ascii="Arial" w:hAnsi="Arial" w:cs="Arial"/>
          <w:b/>
          <w:lang w:eastAsia="ko-KR"/>
        </w:rPr>
      </w:pPr>
    </w:p>
    <w:p w14:paraId="6E3EB826" w14:textId="7883D4B8" w:rsidR="00FA6353" w:rsidRPr="006B63C7" w:rsidRDefault="006B63C7" w:rsidP="00FA6353">
      <w:pPr>
        <w:pStyle w:val="a3"/>
        <w:rPr>
          <w:rFonts w:ascii="Arial" w:hAnsi="Arial" w:cs="Arial"/>
          <w:b/>
          <w:lang w:eastAsia="ko-KR"/>
        </w:rPr>
      </w:pPr>
      <w:r w:rsidRPr="006B63C7">
        <w:rPr>
          <w:rFonts w:ascii="Arial" w:hAnsi="Arial" w:cs="Arial"/>
          <w:b/>
          <w:lang w:eastAsia="ja-JP"/>
        </w:rPr>
        <w:t xml:space="preserve">Q1: </w:t>
      </w:r>
      <w:r w:rsidR="00FA6353" w:rsidRPr="006B63C7">
        <w:rPr>
          <w:rFonts w:ascii="Arial" w:hAnsi="Arial" w:cs="Arial"/>
          <w:b/>
          <w:lang w:eastAsia="ja-JP"/>
        </w:rPr>
        <w:t>Definition of CSI-RS ports/resources configured for the TDM case.</w:t>
      </w:r>
    </w:p>
    <w:tbl>
      <w:tblPr>
        <w:tblStyle w:val="ad"/>
        <w:tblW w:w="0" w:type="auto"/>
        <w:tblLook w:val="04A0" w:firstRow="1" w:lastRow="0" w:firstColumn="1" w:lastColumn="0" w:noHBand="0" w:noVBand="1"/>
      </w:tblPr>
      <w:tblGrid>
        <w:gridCol w:w="9629"/>
      </w:tblGrid>
      <w:tr w:rsidR="00175F78" w14:paraId="559C9B1B" w14:textId="77777777" w:rsidTr="00175F78">
        <w:tc>
          <w:tcPr>
            <w:tcW w:w="9629" w:type="dxa"/>
          </w:tcPr>
          <w:p w14:paraId="3FD58EF1" w14:textId="77777777" w:rsidR="006B63C7" w:rsidRDefault="006B63C7" w:rsidP="006B63C7">
            <w:pPr>
              <w:pStyle w:val="a3"/>
              <w:tabs>
                <w:tab w:val="clear" w:pos="4153"/>
                <w:tab w:val="clear" w:pos="8306"/>
              </w:tabs>
              <w:rPr>
                <w:rFonts w:ascii="Arial" w:hAnsi="Arial" w:cs="Arial"/>
                <w:lang w:eastAsia="ja-JP"/>
              </w:rPr>
            </w:pPr>
            <w:r>
              <w:rPr>
                <w:rFonts w:ascii="Arial" w:hAnsi="Arial" w:cs="Arial"/>
                <w:lang w:eastAsia="ja-JP"/>
              </w:rPr>
              <w:t>RAN2 understand that the legacy triplet included in SupportedCSI-RS-Resource is relevant to the following definition in sub-clause 5.2.1.6 of TS 38.214.</w:t>
            </w:r>
          </w:p>
          <w:p w14:paraId="7ED97AA7" w14:textId="77777777" w:rsidR="006B63C7" w:rsidRDefault="006B63C7" w:rsidP="006B63C7">
            <w:pPr>
              <w:pStyle w:val="a3"/>
              <w:tabs>
                <w:tab w:val="clear" w:pos="4153"/>
                <w:tab w:val="clear" w:pos="8306"/>
              </w:tabs>
              <w:rPr>
                <w:rFonts w:ascii="Arial" w:hAnsi="Arial" w:cs="Arial"/>
                <w:lang w:eastAsia="ja-JP"/>
              </w:rPr>
            </w:pPr>
          </w:p>
          <w:p w14:paraId="78436754" w14:textId="77777777" w:rsidR="006B63C7" w:rsidRPr="00D35AF2" w:rsidRDefault="006B63C7" w:rsidP="006B63C7">
            <w:pPr>
              <w:pStyle w:val="a3"/>
              <w:tabs>
                <w:tab w:val="clear" w:pos="4153"/>
                <w:tab w:val="clear" w:pos="8306"/>
              </w:tabs>
              <w:ind w:left="720"/>
              <w:rPr>
                <w:rFonts w:ascii="Arial" w:hAnsi="Arial" w:cs="Arial"/>
                <w:i/>
                <w:lang w:eastAsia="ja-JP"/>
              </w:rPr>
            </w:pPr>
            <w:r w:rsidRPr="00D35AF2">
              <w:rPr>
                <w:rFonts w:ascii="Arial" w:hAnsi="Arial" w:cs="Arial"/>
                <w:i/>
                <w:lang w:eastAsia="ja-JP"/>
              </w:rPr>
              <w:t>In any slot, the UE is not expected to have more active CSI-RS ports or active CSI-RS resources than reported as capability.</w:t>
            </w:r>
          </w:p>
          <w:p w14:paraId="4CDFFBB9" w14:textId="77777777" w:rsidR="006B63C7" w:rsidRDefault="006B63C7" w:rsidP="006B63C7">
            <w:pPr>
              <w:pStyle w:val="a3"/>
              <w:tabs>
                <w:tab w:val="clear" w:pos="4153"/>
                <w:tab w:val="clear" w:pos="8306"/>
              </w:tabs>
              <w:rPr>
                <w:rFonts w:ascii="Arial" w:hAnsi="Arial" w:cs="Arial"/>
              </w:rPr>
            </w:pPr>
          </w:p>
          <w:p w14:paraId="60E53E87" w14:textId="47C8CBF0" w:rsidR="00175F78" w:rsidRPr="00275FD5" w:rsidRDefault="006B63C7" w:rsidP="006B63C7">
            <w:pPr>
              <w:pStyle w:val="a3"/>
              <w:rPr>
                <w:rFonts w:ascii="Arial" w:hAnsi="Arial" w:cs="Arial"/>
                <w:lang w:eastAsia="ko-KR"/>
              </w:rPr>
            </w:pPr>
            <w:r>
              <w:rPr>
                <w:rFonts w:ascii="Arial" w:hAnsi="Arial" w:cs="Arial" w:hint="eastAsia"/>
                <w:lang w:eastAsia="ja-JP"/>
              </w:rPr>
              <w:t>R</w:t>
            </w:r>
            <w:r>
              <w:rPr>
                <w:rFonts w:ascii="Arial" w:hAnsi="Arial" w:cs="Arial"/>
                <w:lang w:eastAsia="ja-JP"/>
              </w:rPr>
              <w:t xml:space="preserve">AN2 is wondering if the current running CR to 38.306 </w:t>
            </w:r>
            <w:r w:rsidRPr="00DC3327">
              <w:rPr>
                <w:rFonts w:ascii="Arial" w:hAnsi="Arial" w:cs="Arial"/>
                <w:lang w:eastAsia="ja-JP"/>
              </w:rPr>
              <w:t>describing “active Tx ports/resources across multiple slots” by referring to sub-clause 5.2.1.6 of TS 38.214 is in line with RAN1’s understan</w:t>
            </w:r>
            <w:r>
              <w:rPr>
                <w:rFonts w:ascii="Arial" w:hAnsi="Arial" w:cs="Arial"/>
                <w:lang w:eastAsia="ja-JP"/>
              </w:rPr>
              <w:t>ding.</w:t>
            </w:r>
          </w:p>
        </w:tc>
      </w:tr>
    </w:tbl>
    <w:p w14:paraId="73F74162" w14:textId="175B908C" w:rsidR="00074FC2" w:rsidRDefault="00074FC2">
      <w:pPr>
        <w:pStyle w:val="a3"/>
        <w:tabs>
          <w:tab w:val="clear" w:pos="4153"/>
          <w:tab w:val="clear" w:pos="8306"/>
        </w:tabs>
        <w:rPr>
          <w:rFonts w:ascii="Arial" w:hAnsi="Arial" w:cs="Arial"/>
          <w:lang w:eastAsia="ko-KR"/>
        </w:rPr>
      </w:pPr>
    </w:p>
    <w:p w14:paraId="65EC095A" w14:textId="16CDC117" w:rsidR="00272950" w:rsidRDefault="00E348AB">
      <w:pPr>
        <w:pStyle w:val="a3"/>
        <w:tabs>
          <w:tab w:val="clear" w:pos="4153"/>
          <w:tab w:val="clear" w:pos="8306"/>
        </w:tabs>
        <w:rPr>
          <w:rFonts w:ascii="Arial" w:hAnsi="Arial" w:cs="Arial"/>
          <w:lang w:eastAsia="ko-KR"/>
        </w:rPr>
      </w:pPr>
      <w:r w:rsidRPr="00E348AB">
        <w:rPr>
          <w:rFonts w:ascii="Arial" w:hAnsi="Arial" w:cs="Arial" w:hint="eastAsia"/>
          <w:b/>
          <w:lang w:eastAsia="ko-KR"/>
        </w:rPr>
        <w:t>Answer</w:t>
      </w:r>
      <w:r>
        <w:rPr>
          <w:rFonts w:ascii="Arial" w:hAnsi="Arial" w:cs="Arial"/>
          <w:b/>
          <w:lang w:eastAsia="ko-KR"/>
        </w:rPr>
        <w:t xml:space="preserve"> to Q1</w:t>
      </w:r>
      <w:r>
        <w:rPr>
          <w:rFonts w:ascii="Arial" w:hAnsi="Arial" w:cs="Arial" w:hint="eastAsia"/>
          <w:lang w:eastAsia="ko-KR"/>
        </w:rPr>
        <w:t xml:space="preserve">: </w:t>
      </w:r>
      <w:r w:rsidR="00272950">
        <w:rPr>
          <w:rFonts w:ascii="Arial" w:hAnsi="Arial" w:cs="Arial"/>
          <w:lang w:eastAsia="ko-KR"/>
        </w:rPr>
        <w:t>RAN1 has the same understanding with the CR (R2-2000689) mentioned in Q1.</w:t>
      </w:r>
    </w:p>
    <w:p w14:paraId="2567C2A0" w14:textId="77777777" w:rsidR="00275FD5" w:rsidRDefault="00275FD5" w:rsidP="00275FD5">
      <w:pPr>
        <w:pStyle w:val="a3"/>
        <w:rPr>
          <w:rFonts w:ascii="Arial" w:hAnsi="Arial" w:cs="Arial"/>
          <w:b/>
          <w:lang w:eastAsia="ko-KR"/>
        </w:rPr>
      </w:pPr>
    </w:p>
    <w:p w14:paraId="18A23564" w14:textId="58ACB5E4" w:rsidR="00275FD5" w:rsidRPr="0098723C" w:rsidRDefault="0098723C" w:rsidP="0098723C">
      <w:pPr>
        <w:pStyle w:val="a3"/>
        <w:rPr>
          <w:rFonts w:ascii="Arial" w:hAnsi="Arial" w:cs="Arial"/>
          <w:b/>
          <w:lang w:eastAsia="ko-KR"/>
        </w:rPr>
      </w:pPr>
      <w:r w:rsidRPr="0098723C">
        <w:rPr>
          <w:rFonts w:ascii="Arial" w:hAnsi="Arial" w:cs="Arial"/>
          <w:b/>
          <w:lang w:eastAsia="ja-JP"/>
        </w:rPr>
        <w:t>Q2: The maximum value of simultaneous CSI-RS resources and CSI-RS ports.</w:t>
      </w:r>
    </w:p>
    <w:tbl>
      <w:tblPr>
        <w:tblStyle w:val="ad"/>
        <w:tblW w:w="0" w:type="auto"/>
        <w:tblLook w:val="04A0" w:firstRow="1" w:lastRow="0" w:firstColumn="1" w:lastColumn="0" w:noHBand="0" w:noVBand="1"/>
      </w:tblPr>
      <w:tblGrid>
        <w:gridCol w:w="9629"/>
      </w:tblGrid>
      <w:tr w:rsidR="00275FD5" w14:paraId="3B0FF6EB" w14:textId="77777777" w:rsidTr="00C93597">
        <w:tc>
          <w:tcPr>
            <w:tcW w:w="9629" w:type="dxa"/>
          </w:tcPr>
          <w:p w14:paraId="34E472AC" w14:textId="48599C83" w:rsidR="00275FD5" w:rsidRPr="0098723C" w:rsidRDefault="0098723C" w:rsidP="0098723C">
            <w:pPr>
              <w:pStyle w:val="a3"/>
              <w:tabs>
                <w:tab w:val="clear" w:pos="4153"/>
                <w:tab w:val="clear" w:pos="8306"/>
              </w:tabs>
              <w:rPr>
                <w:rFonts w:ascii="Arial" w:eastAsia="Yu Mincho" w:hAnsi="Arial" w:cs="Arial"/>
                <w:lang w:eastAsia="ja-JP"/>
              </w:rPr>
            </w:pPr>
            <w:r>
              <w:rPr>
                <w:rFonts w:ascii="Arial" w:hAnsi="Arial" w:cs="Arial" w:hint="eastAsia"/>
                <w:lang w:eastAsia="ja-JP"/>
              </w:rPr>
              <w:t>I</w:t>
            </w:r>
            <w:r>
              <w:rPr>
                <w:rFonts w:ascii="Arial" w:hAnsi="Arial" w:cs="Arial"/>
                <w:lang w:eastAsia="ja-JP"/>
              </w:rPr>
              <w:t>n the existing SupportedCSI-RS-Resource, the maximum value of simultaneous resources is 64 and the one of total Tx ports is 256. RAN2 is wondering if the existing value is enough to address the total capability across all CCs or the larger value is desirable.</w:t>
            </w:r>
          </w:p>
        </w:tc>
      </w:tr>
    </w:tbl>
    <w:p w14:paraId="6E806551" w14:textId="7B096A07" w:rsidR="00275FD5" w:rsidRDefault="00275FD5" w:rsidP="00275FD5">
      <w:pPr>
        <w:pStyle w:val="a3"/>
        <w:tabs>
          <w:tab w:val="clear" w:pos="4153"/>
          <w:tab w:val="clear" w:pos="8306"/>
        </w:tabs>
        <w:rPr>
          <w:rFonts w:ascii="Arial" w:hAnsi="Arial" w:cs="Arial"/>
        </w:rPr>
      </w:pPr>
    </w:p>
    <w:p w14:paraId="62C330EA" w14:textId="37E0D91A" w:rsidR="009B0E84" w:rsidRDefault="00E348AB" w:rsidP="00B105D8">
      <w:pPr>
        <w:pStyle w:val="a3"/>
        <w:tabs>
          <w:tab w:val="clear" w:pos="4153"/>
          <w:tab w:val="clear" w:pos="8306"/>
        </w:tabs>
        <w:rPr>
          <w:rFonts w:ascii="Arial" w:hAnsi="Arial" w:cs="Arial"/>
          <w:lang w:eastAsia="ko-KR"/>
        </w:rPr>
      </w:pPr>
      <w:r w:rsidRPr="00E348AB">
        <w:rPr>
          <w:rFonts w:ascii="Arial" w:hAnsi="Arial" w:cs="Arial" w:hint="eastAsia"/>
          <w:b/>
          <w:lang w:eastAsia="ko-KR"/>
        </w:rPr>
        <w:t xml:space="preserve">Answer </w:t>
      </w:r>
      <w:r w:rsidRPr="00E348AB">
        <w:rPr>
          <w:rFonts w:ascii="Arial" w:hAnsi="Arial" w:cs="Arial"/>
          <w:b/>
          <w:lang w:eastAsia="ko-KR"/>
        </w:rPr>
        <w:t>to Q</w:t>
      </w:r>
      <w:r w:rsidRPr="00E348AB">
        <w:rPr>
          <w:rFonts w:ascii="Arial" w:hAnsi="Arial" w:cs="Arial" w:hint="eastAsia"/>
          <w:b/>
          <w:lang w:eastAsia="ko-KR"/>
        </w:rPr>
        <w:t>2</w:t>
      </w:r>
      <w:r>
        <w:rPr>
          <w:rFonts w:ascii="Arial" w:hAnsi="Arial" w:cs="Arial" w:hint="eastAsia"/>
          <w:lang w:eastAsia="ko-KR"/>
        </w:rPr>
        <w:t xml:space="preserve">. </w:t>
      </w:r>
      <w:r w:rsidR="00CB599B">
        <w:rPr>
          <w:rFonts w:ascii="Arial" w:hAnsi="Arial" w:cs="Arial" w:hint="eastAsia"/>
          <w:lang w:eastAsia="ko-KR"/>
        </w:rPr>
        <w:t xml:space="preserve">RAN1 understands that the </w:t>
      </w:r>
      <w:r w:rsidR="00B627BC">
        <w:rPr>
          <w:rFonts w:ascii="Arial" w:hAnsi="Arial" w:cs="Arial" w:hint="eastAsia"/>
          <w:lang w:eastAsia="ko-KR"/>
        </w:rPr>
        <w:t>existing</w:t>
      </w:r>
      <w:r w:rsidR="00CB599B">
        <w:rPr>
          <w:rFonts w:ascii="Arial" w:hAnsi="Arial" w:cs="Arial"/>
          <w:lang w:eastAsia="ko-KR"/>
        </w:rPr>
        <w:t xml:space="preserve"> </w:t>
      </w:r>
      <w:r w:rsidR="009B65C9">
        <w:rPr>
          <w:rFonts w:ascii="Arial" w:hAnsi="Arial" w:cs="Arial"/>
          <w:lang w:eastAsia="ko-KR"/>
        </w:rPr>
        <w:t xml:space="preserve">maximum value </w:t>
      </w:r>
      <w:r w:rsidR="00CB599B">
        <w:rPr>
          <w:rFonts w:ascii="Arial" w:hAnsi="Arial" w:cs="Arial" w:hint="eastAsia"/>
          <w:lang w:eastAsia="ko-KR"/>
        </w:rPr>
        <w:t xml:space="preserve">is </w:t>
      </w:r>
      <w:r w:rsidR="00CB599B">
        <w:rPr>
          <w:rFonts w:ascii="Arial" w:hAnsi="Arial" w:cs="Arial"/>
          <w:lang w:eastAsia="ko-KR"/>
        </w:rPr>
        <w:t>enough</w:t>
      </w:r>
      <w:r w:rsidR="00B627BC">
        <w:rPr>
          <w:rFonts w:ascii="Arial" w:hAnsi="Arial" w:cs="Arial"/>
          <w:lang w:eastAsia="ko-KR"/>
        </w:rPr>
        <w:t xml:space="preserve"> </w:t>
      </w:r>
      <w:r w:rsidR="005A6D6B">
        <w:rPr>
          <w:rFonts w:ascii="Arial" w:hAnsi="Arial" w:cs="Arial"/>
          <w:lang w:eastAsia="ko-KR"/>
        </w:rPr>
        <w:t xml:space="preserve">for </w:t>
      </w:r>
      <w:r w:rsidR="00B627BC">
        <w:rPr>
          <w:rFonts w:ascii="Arial" w:hAnsi="Arial" w:cs="Arial"/>
          <w:lang w:eastAsia="ko-KR"/>
        </w:rPr>
        <w:t xml:space="preserve">the </w:t>
      </w:r>
      <w:r w:rsidR="005A6D6B">
        <w:rPr>
          <w:rFonts w:ascii="Arial" w:hAnsi="Arial" w:cs="Arial"/>
          <w:lang w:eastAsia="ko-KR"/>
        </w:rPr>
        <w:t xml:space="preserve">new </w:t>
      </w:r>
      <w:r w:rsidR="00B627BC">
        <w:rPr>
          <w:rFonts w:ascii="Arial" w:hAnsi="Arial" w:cs="Arial"/>
          <w:lang w:eastAsia="ko-KR"/>
        </w:rPr>
        <w:t>capability</w:t>
      </w:r>
      <w:r w:rsidR="00CB599B">
        <w:rPr>
          <w:rFonts w:ascii="Arial" w:hAnsi="Arial" w:cs="Arial"/>
          <w:lang w:eastAsia="ko-KR"/>
        </w:rPr>
        <w:t xml:space="preserve">. </w:t>
      </w:r>
      <w:r w:rsidR="005A6D6B">
        <w:rPr>
          <w:rFonts w:ascii="Arial" w:hAnsi="Arial" w:cs="Arial"/>
          <w:lang w:eastAsia="ko-KR"/>
        </w:rPr>
        <w:t xml:space="preserve">The </w:t>
      </w:r>
      <w:r w:rsidR="00B627BC">
        <w:rPr>
          <w:rFonts w:ascii="Arial" w:hAnsi="Arial" w:cs="Arial"/>
          <w:lang w:eastAsia="ko-KR"/>
        </w:rPr>
        <w:t xml:space="preserve">maximum value </w:t>
      </w:r>
      <w:r w:rsidR="006C2FF6">
        <w:rPr>
          <w:rFonts w:ascii="Arial" w:hAnsi="Arial" w:cs="Arial"/>
          <w:lang w:eastAsia="ko-KR"/>
        </w:rPr>
        <w:t>for</w:t>
      </w:r>
      <w:r w:rsidR="00B627BC">
        <w:rPr>
          <w:rFonts w:ascii="Arial" w:hAnsi="Arial" w:cs="Arial"/>
          <w:lang w:eastAsia="ko-KR"/>
        </w:rPr>
        <w:t xml:space="preserve"> </w:t>
      </w:r>
      <w:r w:rsidR="005A6D6B">
        <w:rPr>
          <w:rFonts w:ascii="Arial" w:hAnsi="Arial" w:cs="Arial"/>
          <w:lang w:eastAsia="ko-KR"/>
        </w:rPr>
        <w:t>CSI-RS</w:t>
      </w:r>
      <w:r w:rsidR="00B627BC">
        <w:rPr>
          <w:rFonts w:ascii="Arial" w:hAnsi="Arial" w:cs="Arial"/>
          <w:lang w:eastAsia="ko-KR"/>
        </w:rPr>
        <w:t xml:space="preserve"> resources and Tx ports </w:t>
      </w:r>
      <w:r w:rsidR="005A6D6B">
        <w:rPr>
          <w:rFonts w:ascii="Arial" w:hAnsi="Arial" w:cs="Arial"/>
          <w:lang w:eastAsia="ko-KR"/>
        </w:rPr>
        <w:t xml:space="preserve">for the new capability </w:t>
      </w:r>
      <w:r w:rsidR="00B627BC">
        <w:rPr>
          <w:rFonts w:ascii="Arial" w:hAnsi="Arial" w:cs="Arial"/>
          <w:lang w:eastAsia="ko-KR"/>
        </w:rPr>
        <w:t xml:space="preserve">are upper </w:t>
      </w:r>
      <w:r w:rsidR="006C05F4">
        <w:rPr>
          <w:rFonts w:ascii="Arial" w:hAnsi="Arial" w:cs="Arial"/>
          <w:lang w:eastAsia="ko-KR"/>
        </w:rPr>
        <w:t>limited</w:t>
      </w:r>
      <w:r w:rsidR="00B627BC">
        <w:rPr>
          <w:rFonts w:ascii="Arial" w:hAnsi="Arial" w:cs="Arial"/>
          <w:lang w:eastAsia="ko-KR"/>
        </w:rPr>
        <w:t xml:space="preserve"> by the </w:t>
      </w:r>
      <w:r w:rsidR="007B4223">
        <w:rPr>
          <w:rFonts w:ascii="Arial" w:hAnsi="Arial" w:cs="Arial"/>
          <w:lang w:eastAsia="ko-KR"/>
        </w:rPr>
        <w:t xml:space="preserve">existing </w:t>
      </w:r>
      <w:r w:rsidR="005A6D6B">
        <w:rPr>
          <w:rFonts w:ascii="Arial" w:hAnsi="Arial" w:cs="Arial"/>
          <w:lang w:eastAsia="ko-KR"/>
        </w:rPr>
        <w:t>ones</w:t>
      </w:r>
      <w:r w:rsidR="007B4223">
        <w:rPr>
          <w:rFonts w:ascii="Arial" w:hAnsi="Arial" w:cs="Arial"/>
          <w:lang w:eastAsia="ko-KR"/>
        </w:rPr>
        <w:t xml:space="preserve"> </w:t>
      </w:r>
      <w:r w:rsidR="007B4223" w:rsidRPr="007B4223">
        <w:rPr>
          <w:rFonts w:ascii="Arial" w:hAnsi="Arial" w:cs="Arial"/>
          <w:i/>
          <w:lang w:eastAsia="ko-KR"/>
        </w:rPr>
        <w:t>maxNumberSimultaneousNZP-CSI-RS-ActBWP-AllCC</w:t>
      </w:r>
      <w:r w:rsidR="007B4223">
        <w:rPr>
          <w:rFonts w:ascii="Arial" w:hAnsi="Arial" w:cs="Arial"/>
          <w:lang w:eastAsia="ko-KR"/>
        </w:rPr>
        <w:t xml:space="preserve"> and </w:t>
      </w:r>
      <w:r w:rsidR="007B4223" w:rsidRPr="007B4223">
        <w:rPr>
          <w:rFonts w:ascii="Arial" w:hAnsi="Arial" w:cs="Arial"/>
          <w:i/>
          <w:lang w:eastAsia="ko-KR"/>
        </w:rPr>
        <w:t>totalNumberPortsSimultaneousNZP-CSI-RS-ActBWP-AllCC</w:t>
      </w:r>
      <w:r w:rsidR="007B4223" w:rsidRPr="007B4223">
        <w:rPr>
          <w:rFonts w:ascii="Arial" w:hAnsi="Arial" w:cs="Arial"/>
          <w:lang w:eastAsia="ko-KR"/>
        </w:rPr>
        <w:t>, respectively</w:t>
      </w:r>
      <w:r w:rsidR="007B4223">
        <w:rPr>
          <w:rFonts w:ascii="Arial" w:hAnsi="Arial" w:cs="Arial"/>
          <w:lang w:eastAsia="ko-KR"/>
        </w:rPr>
        <w:t>, of which maximum values are limited to 64 and 256, respectively</w:t>
      </w:r>
      <w:r w:rsidR="00F82D9B">
        <w:rPr>
          <w:rFonts w:ascii="Arial" w:hAnsi="Arial" w:cs="Arial"/>
          <w:lang w:eastAsia="ko-KR"/>
        </w:rPr>
        <w:t xml:space="preserve"> [1]</w:t>
      </w:r>
      <w:r w:rsidR="007B4223">
        <w:rPr>
          <w:rFonts w:ascii="Arial" w:hAnsi="Arial" w:cs="Arial"/>
          <w:lang w:eastAsia="ko-KR"/>
        </w:rPr>
        <w:t xml:space="preserve">. RAN1 </w:t>
      </w:r>
      <w:r w:rsidR="00007029">
        <w:rPr>
          <w:rFonts w:ascii="Arial" w:hAnsi="Arial" w:cs="Arial"/>
          <w:lang w:eastAsia="ko-KR"/>
        </w:rPr>
        <w:t>did not</w:t>
      </w:r>
      <w:r w:rsidR="007B4223">
        <w:rPr>
          <w:rFonts w:ascii="Arial" w:hAnsi="Arial" w:cs="Arial"/>
          <w:lang w:eastAsia="ko-KR"/>
        </w:rPr>
        <w:t xml:space="preserve"> find a</w:t>
      </w:r>
      <w:r w:rsidR="00007029">
        <w:rPr>
          <w:rFonts w:ascii="Arial" w:hAnsi="Arial" w:cs="Arial"/>
          <w:lang w:eastAsia="ko-KR"/>
        </w:rPr>
        <w:t xml:space="preserve"> clear reason</w:t>
      </w:r>
      <w:r w:rsidR="007B4223">
        <w:rPr>
          <w:rFonts w:ascii="Arial" w:hAnsi="Arial" w:cs="Arial"/>
          <w:lang w:eastAsia="ko-KR"/>
        </w:rPr>
        <w:t xml:space="preserve"> </w:t>
      </w:r>
      <w:r w:rsidR="006C05F4">
        <w:rPr>
          <w:rFonts w:ascii="Arial" w:hAnsi="Arial" w:cs="Arial"/>
          <w:lang w:eastAsia="ko-KR"/>
        </w:rPr>
        <w:t>to extend the values</w:t>
      </w:r>
      <w:r w:rsidR="00007029">
        <w:rPr>
          <w:rFonts w:ascii="Arial" w:hAnsi="Arial" w:cs="Arial"/>
          <w:lang w:eastAsia="ko-KR"/>
        </w:rPr>
        <w:t xml:space="preserve"> </w:t>
      </w:r>
      <w:r w:rsidR="006C05F4">
        <w:rPr>
          <w:rFonts w:ascii="Arial" w:hAnsi="Arial" w:cs="Arial"/>
          <w:lang w:eastAsia="ko-KR"/>
        </w:rPr>
        <w:t xml:space="preserve">beyond </w:t>
      </w:r>
      <w:r w:rsidR="005A6D6B">
        <w:rPr>
          <w:rFonts w:ascii="Arial" w:hAnsi="Arial" w:cs="Arial"/>
          <w:lang w:eastAsia="ko-KR"/>
        </w:rPr>
        <w:t>that</w:t>
      </w:r>
      <w:r w:rsidR="006C05F4">
        <w:rPr>
          <w:rFonts w:ascii="Arial" w:hAnsi="Arial" w:cs="Arial"/>
          <w:lang w:eastAsia="ko-KR"/>
        </w:rPr>
        <w:t>.</w:t>
      </w:r>
      <w:bookmarkStart w:id="0" w:name="_GoBack"/>
      <w:bookmarkEnd w:id="0"/>
    </w:p>
    <w:p w14:paraId="7AB662BB" w14:textId="77777777" w:rsidR="00CB599B" w:rsidRDefault="00CB599B" w:rsidP="00B105D8">
      <w:pPr>
        <w:pStyle w:val="a3"/>
        <w:tabs>
          <w:tab w:val="clear" w:pos="4153"/>
          <w:tab w:val="clear" w:pos="8306"/>
        </w:tabs>
        <w:rPr>
          <w:rFonts w:ascii="Arial" w:hAnsi="Arial" w:cs="Arial"/>
          <w:lang w:eastAsia="ko-KR"/>
        </w:rPr>
      </w:pPr>
    </w:p>
    <w:p w14:paraId="53BFFCA1" w14:textId="1C0493E6" w:rsidR="00275FD5" w:rsidRPr="0098723C" w:rsidRDefault="0098723C" w:rsidP="0098723C">
      <w:pPr>
        <w:pStyle w:val="a3"/>
        <w:rPr>
          <w:rFonts w:ascii="Arial" w:hAnsi="Arial" w:cs="Arial"/>
          <w:b/>
          <w:lang w:eastAsia="ko-KR"/>
        </w:rPr>
      </w:pPr>
      <w:r w:rsidRPr="0098723C">
        <w:rPr>
          <w:rFonts w:ascii="Arial" w:hAnsi="Arial" w:cs="Arial"/>
          <w:b/>
          <w:lang w:eastAsia="ja-JP"/>
        </w:rPr>
        <w:t>Q3</w:t>
      </w:r>
      <w:r w:rsidRPr="0098723C">
        <w:rPr>
          <w:rFonts w:ascii="Arial" w:eastAsia="DengXian" w:hAnsi="Arial" w:cs="Arial" w:hint="eastAsia"/>
          <w:b/>
          <w:lang w:eastAsia="zh-CN"/>
        </w:rPr>
        <w:t>:</w:t>
      </w:r>
      <w:r w:rsidRPr="0098723C">
        <w:rPr>
          <w:rFonts w:ascii="Arial" w:eastAsia="DengXian" w:hAnsi="Arial" w:cs="Arial"/>
          <w:b/>
          <w:lang w:eastAsia="zh-CN"/>
        </w:rPr>
        <w:t xml:space="preserve"> indication of </w:t>
      </w:r>
      <w:r w:rsidRPr="0098723C">
        <w:rPr>
          <w:rFonts w:ascii="Arial" w:hAnsi="Arial" w:cs="Arial"/>
          <w:b/>
          <w:bCs/>
          <w:lang w:val="en-US" w:eastAsia="zh-CN"/>
        </w:rPr>
        <w:t>maxNumberTxPortsPerResource in a per BC manner</w:t>
      </w:r>
    </w:p>
    <w:tbl>
      <w:tblPr>
        <w:tblStyle w:val="ad"/>
        <w:tblW w:w="0" w:type="auto"/>
        <w:tblLook w:val="04A0" w:firstRow="1" w:lastRow="0" w:firstColumn="1" w:lastColumn="0" w:noHBand="0" w:noVBand="1"/>
      </w:tblPr>
      <w:tblGrid>
        <w:gridCol w:w="9629"/>
      </w:tblGrid>
      <w:tr w:rsidR="00275FD5" w14:paraId="36565EDF" w14:textId="77777777" w:rsidTr="00C93597">
        <w:tc>
          <w:tcPr>
            <w:tcW w:w="9629" w:type="dxa"/>
          </w:tcPr>
          <w:p w14:paraId="7A80B2C0" w14:textId="490EFF61" w:rsidR="00275FD5" w:rsidRPr="00275FD5" w:rsidRDefault="0098723C" w:rsidP="00C93597">
            <w:pPr>
              <w:pStyle w:val="a3"/>
              <w:rPr>
                <w:rFonts w:ascii="Arial" w:hAnsi="Arial" w:cs="Arial"/>
                <w:lang w:eastAsia="ko-KR"/>
              </w:rPr>
            </w:pPr>
            <w:r>
              <w:rPr>
                <w:rFonts w:ascii="Arial" w:eastAsia="DengXian" w:hAnsi="Arial" w:cs="Arial"/>
                <w:lang w:eastAsia="zh-CN"/>
              </w:rPr>
              <w:t>In the RAN1 LS it is stated that “</w:t>
            </w:r>
            <w:r w:rsidRPr="00D2311C">
              <w:rPr>
                <w:rFonts w:ascii="Arial" w:hAnsi="Arial" w:cs="Arial"/>
                <w:bCs/>
                <w:lang w:val="en-US" w:eastAsia="zh-CN"/>
              </w:rPr>
              <w:t>To address above issue, RAN1 has agreed to recommend to introduce new per band capability signaling and per BC capability signaling for</w:t>
            </w:r>
            <w:r>
              <w:rPr>
                <w:rFonts w:ascii="Arial" w:hAnsi="Arial" w:cs="Arial"/>
                <w:bCs/>
                <w:lang w:val="en-US" w:eastAsia="zh-CN"/>
              </w:rPr>
              <w:t xml:space="preserve"> component 1 </w:t>
            </w:r>
            <w:r w:rsidRPr="00767CC8">
              <w:rPr>
                <w:rFonts w:ascii="Arial" w:hAnsi="Arial" w:cs="Arial"/>
                <w:bCs/>
                <w:lang w:val="en-US" w:eastAsia="zh-CN"/>
              </w:rPr>
              <w:t>of FG2-36/2-40/2-41/2-43</w:t>
            </w:r>
            <w:r>
              <w:rPr>
                <w:rFonts w:ascii="Arial" w:hAnsi="Arial" w:cs="Arial"/>
                <w:bCs/>
                <w:lang w:val="en-US" w:eastAsia="zh-CN"/>
              </w:rPr>
              <w:t>”. The component 1 of FG2-36/2</w:t>
            </w:r>
            <w:r w:rsidRPr="00767CC8">
              <w:rPr>
                <w:rFonts w:ascii="Arial" w:hAnsi="Arial" w:cs="Arial"/>
                <w:bCs/>
                <w:lang w:val="en-US" w:eastAsia="zh-CN"/>
              </w:rPr>
              <w:t>-40/2-41/2-43</w:t>
            </w:r>
            <w:r>
              <w:rPr>
                <w:rFonts w:ascii="Arial" w:hAnsi="Arial" w:cs="Arial"/>
                <w:bCs/>
                <w:lang w:val="en-US" w:eastAsia="zh-CN"/>
              </w:rPr>
              <w:t xml:space="preserve"> contains maxNumberTxPortsPerResource. </w:t>
            </w:r>
            <w:r w:rsidRPr="00B3416F">
              <w:rPr>
                <w:rFonts w:ascii="Arial" w:hAnsi="Arial" w:cs="Arial"/>
                <w:bCs/>
                <w:lang w:val="en-US" w:eastAsia="zh-CN"/>
              </w:rPr>
              <w:t>Currently RAN2 had no consensus to whether to introduce maxNumberTxPortsPerResource</w:t>
            </w:r>
            <w:r w:rsidRPr="00D96062">
              <w:rPr>
                <w:rFonts w:ascii="Arial" w:hAnsi="Arial" w:cs="Arial"/>
                <w:bCs/>
                <w:lang w:val="en-US" w:eastAsia="zh-CN"/>
              </w:rPr>
              <w:t xml:space="preserve"> per BC</w:t>
            </w:r>
            <w:r w:rsidRPr="00B3416F">
              <w:rPr>
                <w:rFonts w:ascii="Arial" w:hAnsi="Arial" w:cs="Arial"/>
                <w:bCs/>
                <w:lang w:val="en-US" w:eastAsia="zh-CN"/>
              </w:rPr>
              <w:t xml:space="preserve">. Without this additional field, the number of ports for each resource would be determined based on the values indicated for the band on which the resource is configured, like in Rel-15 signaling (given in the existing per-band </w:t>
            </w:r>
            <w:r w:rsidRPr="00B3416F">
              <w:rPr>
                <w:rFonts w:ascii="Arial" w:hAnsi="Arial" w:cs="Arial"/>
                <w:bCs/>
                <w:lang w:val="en-US" w:eastAsia="zh-CN"/>
              </w:rPr>
              <w:lastRenderedPageBreak/>
              <w:t>signa</w:t>
            </w:r>
            <w:r w:rsidRPr="00D96062">
              <w:rPr>
                <w:rFonts w:ascii="Arial" w:hAnsi="Arial" w:cs="Arial"/>
                <w:bCs/>
                <w:lang w:val="en-US" w:eastAsia="zh-CN"/>
              </w:rPr>
              <w:t>ling). See Annex A for an example.</w:t>
            </w:r>
            <w:r w:rsidRPr="007E2326">
              <w:rPr>
                <w:rFonts w:ascii="Arial" w:hAnsi="Arial" w:cs="Arial"/>
                <w:bCs/>
                <w:lang w:val="en-US" w:eastAsia="zh-CN"/>
              </w:rPr>
              <w:t xml:space="preserve"> RAN2 would appreciate if RAN1 could provide feedback if this</w:t>
            </w:r>
            <w:r>
              <w:rPr>
                <w:rFonts w:ascii="Arial" w:hAnsi="Arial" w:cs="Arial"/>
                <w:bCs/>
                <w:lang w:val="en-US" w:eastAsia="zh-CN"/>
              </w:rPr>
              <w:t xml:space="preserve"> structure does not serve the intended purpose.</w:t>
            </w:r>
          </w:p>
        </w:tc>
      </w:tr>
    </w:tbl>
    <w:p w14:paraId="2A8252E0" w14:textId="44FCA30D" w:rsidR="00275FD5" w:rsidRDefault="00275FD5" w:rsidP="00275FD5">
      <w:pPr>
        <w:pStyle w:val="a3"/>
        <w:tabs>
          <w:tab w:val="clear" w:pos="4153"/>
          <w:tab w:val="clear" w:pos="8306"/>
        </w:tabs>
        <w:rPr>
          <w:rFonts w:ascii="Arial" w:hAnsi="Arial" w:cs="Arial"/>
        </w:rPr>
      </w:pPr>
    </w:p>
    <w:p w14:paraId="00DB380D" w14:textId="6F7BDD6E" w:rsidR="00B12AB8" w:rsidRDefault="00B12AB8" w:rsidP="00CB599B">
      <w:pPr>
        <w:pStyle w:val="a3"/>
        <w:tabs>
          <w:tab w:val="clear" w:pos="4153"/>
          <w:tab w:val="clear" w:pos="8306"/>
        </w:tabs>
      </w:pPr>
      <w:r w:rsidRPr="00B12AB8">
        <w:rPr>
          <w:rFonts w:ascii="Arial" w:hAnsi="Arial" w:cs="Arial" w:hint="eastAsia"/>
          <w:b/>
          <w:lang w:eastAsia="ko-KR"/>
        </w:rPr>
        <w:t>Answer to Q3</w:t>
      </w:r>
      <w:r>
        <w:rPr>
          <w:rFonts w:ascii="Arial" w:hAnsi="Arial" w:cs="Arial" w:hint="eastAsia"/>
          <w:lang w:eastAsia="ko-KR"/>
        </w:rPr>
        <w:t xml:space="preserve">. </w:t>
      </w:r>
      <w:r>
        <w:rPr>
          <w:rFonts w:ascii="Arial" w:hAnsi="Arial" w:cs="Arial"/>
          <w:lang w:eastAsia="ko-KR"/>
        </w:rPr>
        <w:t xml:space="preserve">RAN1 </w:t>
      </w:r>
      <w:r w:rsidR="00F13159">
        <w:rPr>
          <w:rFonts w:ascii="Arial" w:hAnsi="Arial" w:cs="Arial"/>
          <w:lang w:eastAsia="ko-KR"/>
        </w:rPr>
        <w:t>has no</w:t>
      </w:r>
      <w:r w:rsidR="00007029">
        <w:rPr>
          <w:rFonts w:ascii="Arial" w:hAnsi="Arial" w:cs="Arial"/>
          <w:lang w:eastAsia="ko-KR"/>
        </w:rPr>
        <w:t xml:space="preserve"> issue </w:t>
      </w:r>
      <w:r w:rsidR="00E14736">
        <w:rPr>
          <w:rFonts w:ascii="Arial" w:hAnsi="Arial" w:cs="Arial"/>
          <w:lang w:eastAsia="ko-KR"/>
        </w:rPr>
        <w:t xml:space="preserve">on </w:t>
      </w:r>
      <w:r w:rsidR="005A6D6B" w:rsidRPr="0020714D">
        <w:rPr>
          <w:rFonts w:ascii="Arial" w:hAnsi="Arial" w:cs="Arial"/>
          <w:u w:val="single"/>
          <w:lang w:eastAsia="ko-KR"/>
        </w:rPr>
        <w:t>excluding</w:t>
      </w:r>
      <w:r w:rsidR="005A6D6B">
        <w:rPr>
          <w:rFonts w:ascii="Arial" w:hAnsi="Arial" w:cs="Arial"/>
          <w:lang w:eastAsia="ko-KR"/>
        </w:rPr>
        <w:t xml:space="preserve"> the </w:t>
      </w:r>
      <w:r w:rsidR="00E14736">
        <w:rPr>
          <w:rFonts w:ascii="Arial" w:hAnsi="Arial" w:cs="Arial"/>
          <w:lang w:eastAsia="ko-KR"/>
        </w:rPr>
        <w:t xml:space="preserve">field </w:t>
      </w:r>
      <w:r w:rsidR="00E14736" w:rsidRPr="00E14736">
        <w:rPr>
          <w:rFonts w:ascii="Arial" w:hAnsi="Arial" w:cs="Arial"/>
          <w:bCs/>
          <w:i/>
          <w:lang w:val="en-US" w:eastAsia="zh-CN"/>
        </w:rPr>
        <w:t>maxNumberTxPortsPerResource</w:t>
      </w:r>
      <w:r w:rsidR="005A6D6B">
        <w:rPr>
          <w:rFonts w:ascii="Arial" w:hAnsi="Arial" w:cs="Arial"/>
          <w:lang w:eastAsia="ko-KR"/>
        </w:rPr>
        <w:t xml:space="preserve"> in the new capability signalling</w:t>
      </w:r>
      <w:r w:rsidR="0020714D">
        <w:rPr>
          <w:rFonts w:ascii="Arial" w:hAnsi="Arial" w:cs="Arial"/>
          <w:lang w:eastAsia="ko-KR"/>
        </w:rPr>
        <w:t>.</w:t>
      </w:r>
    </w:p>
    <w:p w14:paraId="5D98B8F4" w14:textId="77777777" w:rsidR="008D37E5" w:rsidRPr="00275FD5" w:rsidRDefault="008D37E5">
      <w:pPr>
        <w:pStyle w:val="a3"/>
        <w:tabs>
          <w:tab w:val="clear" w:pos="4153"/>
          <w:tab w:val="clear" w:pos="8306"/>
        </w:tabs>
        <w:rPr>
          <w:rFonts w:ascii="Arial" w:hAnsi="Arial" w:cs="Arial"/>
        </w:rPr>
      </w:pPr>
    </w:p>
    <w:p w14:paraId="46FC5F8D" w14:textId="77777777" w:rsidR="00463675" w:rsidRPr="00937C01" w:rsidRDefault="00463675">
      <w:pPr>
        <w:spacing w:after="120"/>
        <w:rPr>
          <w:rFonts w:ascii="Arial" w:hAnsi="Arial" w:cs="Arial"/>
          <w:b/>
        </w:rPr>
      </w:pPr>
      <w:r w:rsidRPr="00937C01">
        <w:rPr>
          <w:rFonts w:ascii="Arial" w:hAnsi="Arial" w:cs="Arial"/>
          <w:b/>
        </w:rPr>
        <w:t>2. Actions:</w:t>
      </w:r>
    </w:p>
    <w:p w14:paraId="5AEA882D" w14:textId="77777777" w:rsidR="00463675" w:rsidRPr="00937C01" w:rsidRDefault="00463675">
      <w:pPr>
        <w:spacing w:after="120"/>
        <w:ind w:left="1985" w:hanging="1985"/>
        <w:rPr>
          <w:rFonts w:ascii="Arial" w:hAnsi="Arial" w:cs="Arial"/>
          <w:b/>
        </w:rPr>
      </w:pPr>
      <w:r w:rsidRPr="00937C01">
        <w:rPr>
          <w:rFonts w:ascii="Arial" w:hAnsi="Arial" w:cs="Arial"/>
          <w:b/>
        </w:rPr>
        <w:t xml:space="preserve">To </w:t>
      </w:r>
      <w:r w:rsidR="00916CC0" w:rsidRPr="00937C01">
        <w:rPr>
          <w:rFonts w:ascii="Arial" w:hAnsi="Arial" w:cs="Arial"/>
          <w:b/>
        </w:rPr>
        <w:t>RAN2</w:t>
      </w:r>
    </w:p>
    <w:p w14:paraId="72770C06" w14:textId="77777777" w:rsidR="00463675" w:rsidRPr="004F65EB" w:rsidRDefault="00463675" w:rsidP="004F65EB">
      <w:pPr>
        <w:spacing w:after="120"/>
        <w:ind w:left="993" w:hanging="993"/>
        <w:rPr>
          <w:rFonts w:ascii="Arial" w:hAnsi="Arial" w:cs="Arial"/>
        </w:rPr>
      </w:pPr>
      <w:r w:rsidRPr="00937C01">
        <w:rPr>
          <w:rFonts w:ascii="Arial" w:hAnsi="Arial" w:cs="Arial"/>
          <w:b/>
        </w:rPr>
        <w:t xml:space="preserve">ACTION: </w:t>
      </w:r>
      <w:r w:rsidRPr="00937C01">
        <w:rPr>
          <w:rFonts w:ascii="Arial" w:hAnsi="Arial" w:cs="Arial"/>
          <w:b/>
        </w:rPr>
        <w:tab/>
      </w:r>
      <w:r w:rsidR="00916CC0" w:rsidRPr="00937C01">
        <w:rPr>
          <w:rFonts w:ascii="Arial" w:hAnsi="Arial" w:cs="Arial"/>
        </w:rPr>
        <w:t>RAN1 respectfully</w:t>
      </w:r>
      <w:r w:rsidRPr="00937C01">
        <w:rPr>
          <w:rFonts w:ascii="Arial" w:hAnsi="Arial" w:cs="Arial"/>
        </w:rPr>
        <w:t xml:space="preserve"> asks </w:t>
      </w:r>
      <w:r w:rsidR="00916CC0" w:rsidRPr="00937C01">
        <w:rPr>
          <w:rFonts w:ascii="Arial" w:hAnsi="Arial" w:cs="Arial"/>
        </w:rPr>
        <w:t>RAN2 to take the above information into account in their further work</w:t>
      </w:r>
    </w:p>
    <w:p w14:paraId="5C152EAD" w14:textId="77777777" w:rsidR="00463675" w:rsidRPr="00937C01" w:rsidRDefault="00463675">
      <w:pPr>
        <w:spacing w:after="120"/>
        <w:ind w:left="993" w:hanging="993"/>
        <w:rPr>
          <w:rFonts w:ascii="Arial" w:hAnsi="Arial" w:cs="Arial"/>
        </w:rPr>
      </w:pPr>
    </w:p>
    <w:p w14:paraId="33AC7D4A" w14:textId="77777777" w:rsidR="00463675" w:rsidRPr="00937C01" w:rsidRDefault="004F65EB">
      <w:pPr>
        <w:spacing w:after="120"/>
        <w:rPr>
          <w:rFonts w:ascii="Arial" w:hAnsi="Arial" w:cs="Arial"/>
          <w:b/>
        </w:rPr>
      </w:pPr>
      <w:r>
        <w:rPr>
          <w:rFonts w:ascii="Arial" w:hAnsi="Arial" w:cs="Arial"/>
          <w:b/>
        </w:rPr>
        <w:t>3. Date of Next</w:t>
      </w:r>
      <w:r w:rsidR="00463675" w:rsidRPr="00937C01">
        <w:rPr>
          <w:rFonts w:ascii="Arial" w:hAnsi="Arial" w:cs="Arial"/>
          <w:b/>
        </w:rPr>
        <w:t xml:space="preserve"> Meetings:</w:t>
      </w:r>
    </w:p>
    <w:p w14:paraId="2CDDF029" w14:textId="2AFF1DDD" w:rsidR="00454F62" w:rsidRDefault="00454F62" w:rsidP="001D774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1D7744">
        <w:rPr>
          <w:rFonts w:ascii="Arial" w:hAnsi="Arial" w:cs="Arial"/>
          <w:bCs/>
          <w:color w:val="000000"/>
        </w:rPr>
        <w:t>1-e</w:t>
      </w:r>
      <w:r w:rsidRPr="00C8484A">
        <w:rPr>
          <w:rFonts w:ascii="Arial" w:hAnsi="Arial" w:cs="Arial"/>
          <w:bCs/>
          <w:color w:val="000000"/>
        </w:rPr>
        <w:t xml:space="preserve"> </w:t>
      </w:r>
      <w:r>
        <w:rPr>
          <w:rFonts w:ascii="Arial" w:hAnsi="Arial" w:cs="Arial"/>
          <w:bCs/>
          <w:color w:val="000000"/>
        </w:rPr>
        <w:tab/>
      </w:r>
      <w:r w:rsidR="001D7744">
        <w:rPr>
          <w:rFonts w:ascii="Arial" w:hAnsi="Arial" w:cs="Arial"/>
          <w:bCs/>
          <w:color w:val="000000"/>
        </w:rPr>
        <w:t>May 25</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1D7744">
        <w:rPr>
          <w:rFonts w:ascii="Arial" w:hAnsi="Arial" w:cs="Arial"/>
          <w:bCs/>
          <w:color w:val="000000"/>
        </w:rPr>
        <w:t>June 5</w:t>
      </w:r>
      <w:r w:rsidRPr="00C8484A">
        <w:rPr>
          <w:rFonts w:ascii="Arial" w:hAnsi="Arial" w:cs="Arial"/>
          <w:bCs/>
          <w:color w:val="000000"/>
        </w:rPr>
        <w:t xml:space="preserve"> 20</w:t>
      </w:r>
      <w:r>
        <w:rPr>
          <w:rFonts w:ascii="Arial" w:hAnsi="Arial" w:cs="Arial"/>
          <w:bCs/>
          <w:color w:val="000000"/>
        </w:rPr>
        <w:t>20</w:t>
      </w:r>
      <w:r w:rsidR="001D7744">
        <w:rPr>
          <w:rFonts w:ascii="Arial" w:hAnsi="Arial" w:cs="Arial"/>
          <w:bCs/>
          <w:color w:val="000000"/>
        </w:rPr>
        <w:tab/>
      </w:r>
      <w:r w:rsidR="001D7744">
        <w:rPr>
          <w:rFonts w:ascii="Arial" w:hAnsi="Arial" w:cs="Arial"/>
          <w:bCs/>
          <w:color w:val="000000"/>
        </w:rPr>
        <w:tab/>
        <w:t>e-meeting</w:t>
      </w:r>
    </w:p>
    <w:p w14:paraId="595313C2" w14:textId="1D18FB94" w:rsidR="00454F62" w:rsidRDefault="00454F62" w:rsidP="001D7744">
      <w:pPr>
        <w:tabs>
          <w:tab w:val="left" w:pos="4480"/>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Pr>
          <w:rFonts w:ascii="Arial" w:hAnsi="Arial" w:cs="Arial"/>
          <w:bCs/>
          <w:lang w:eastAsia="zh-CN"/>
        </w:rPr>
        <w:t>1</w:t>
      </w:r>
      <w:r w:rsidRPr="00461257">
        <w:rPr>
          <w:rFonts w:ascii="Arial" w:hAnsi="Arial" w:cs="Arial"/>
          <w:bCs/>
        </w:rPr>
        <w:t xml:space="preserve"> Meeting </w:t>
      </w:r>
      <w:r w:rsidRPr="00C8484A">
        <w:rPr>
          <w:rFonts w:ascii="Arial" w:hAnsi="Arial" w:cs="Arial"/>
          <w:bCs/>
          <w:color w:val="000000"/>
        </w:rPr>
        <w:t>#</w:t>
      </w:r>
      <w:r>
        <w:rPr>
          <w:rFonts w:ascii="Arial" w:hAnsi="Arial" w:cs="Arial"/>
          <w:bCs/>
          <w:color w:val="000000"/>
        </w:rPr>
        <w:t>10</w:t>
      </w:r>
      <w:r w:rsidR="001D7744">
        <w:rPr>
          <w:rFonts w:ascii="Arial" w:hAnsi="Arial" w:cs="Arial"/>
          <w:bCs/>
          <w:color w:val="000000"/>
        </w:rPr>
        <w:t>2</w:t>
      </w:r>
      <w:r w:rsidRPr="00C8484A">
        <w:rPr>
          <w:rFonts w:ascii="Arial" w:hAnsi="Arial" w:cs="Arial"/>
          <w:bCs/>
          <w:color w:val="000000"/>
        </w:rPr>
        <w:t xml:space="preserve"> </w:t>
      </w:r>
      <w:r>
        <w:rPr>
          <w:rFonts w:ascii="Arial" w:hAnsi="Arial" w:cs="Arial"/>
          <w:bCs/>
          <w:color w:val="000000"/>
        </w:rPr>
        <w:tab/>
      </w:r>
      <w:r w:rsidR="001D7744">
        <w:rPr>
          <w:rFonts w:ascii="Arial" w:hAnsi="Arial" w:cs="Arial"/>
          <w:bCs/>
          <w:color w:val="000000"/>
        </w:rPr>
        <w:t>24</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1D7744">
        <w:rPr>
          <w:rFonts w:ascii="Arial" w:hAnsi="Arial" w:cs="Arial"/>
          <w:bCs/>
          <w:color w:val="000000"/>
        </w:rPr>
        <w:t>28</w:t>
      </w:r>
      <w:r>
        <w:rPr>
          <w:rFonts w:ascii="Arial" w:hAnsi="Arial" w:cs="Arial"/>
          <w:bCs/>
          <w:color w:val="000000"/>
        </w:rPr>
        <w:t xml:space="preserve"> </w:t>
      </w:r>
      <w:r w:rsidR="001D7744">
        <w:rPr>
          <w:rFonts w:ascii="Arial" w:hAnsi="Arial" w:cs="Arial"/>
          <w:bCs/>
          <w:color w:val="000000"/>
        </w:rPr>
        <w:t>August</w:t>
      </w:r>
      <w:r w:rsidRPr="00C8484A">
        <w:rPr>
          <w:rFonts w:ascii="Arial" w:hAnsi="Arial" w:cs="Arial"/>
          <w:bCs/>
          <w:color w:val="000000"/>
        </w:rPr>
        <w:t xml:space="preserve"> 20</w:t>
      </w:r>
      <w:r>
        <w:rPr>
          <w:rFonts w:ascii="Arial" w:hAnsi="Arial" w:cs="Arial"/>
          <w:bCs/>
          <w:color w:val="000000"/>
        </w:rPr>
        <w:t>20</w:t>
      </w:r>
      <w:r w:rsidR="001D7744">
        <w:rPr>
          <w:rFonts w:ascii="Arial" w:hAnsi="Arial" w:cs="Arial"/>
          <w:bCs/>
          <w:color w:val="000000"/>
        </w:rPr>
        <w:tab/>
      </w:r>
      <w:r w:rsidR="001D7744">
        <w:rPr>
          <w:rFonts w:ascii="Arial" w:hAnsi="Arial" w:cs="Arial"/>
          <w:bCs/>
          <w:color w:val="000000"/>
        </w:rPr>
        <w:tab/>
        <w:t>Toulouse, France</w:t>
      </w:r>
    </w:p>
    <w:p w14:paraId="29D3B230" w14:textId="77777777" w:rsidR="0051699E" w:rsidRPr="00454F62"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pPr>
    </w:p>
    <w:p w14:paraId="3967ACBC" w14:textId="77777777" w:rsidR="0051699E" w:rsidRPr="00874569" w:rsidRDefault="0051699E" w:rsidP="0051699E">
      <w:pPr>
        <w:pStyle w:val="1"/>
        <w:keepLines/>
        <w:tabs>
          <w:tab w:val="num" w:pos="0"/>
          <w:tab w:val="left" w:pos="426"/>
        </w:tabs>
        <w:overflowPunct w:val="0"/>
        <w:autoSpaceDE w:val="0"/>
        <w:autoSpaceDN w:val="0"/>
        <w:adjustRightInd w:val="0"/>
        <w:spacing w:after="120" w:line="288" w:lineRule="auto"/>
        <w:ind w:left="799" w:right="0" w:hanging="799"/>
        <w:jc w:val="both"/>
        <w:textAlignment w:val="baseline"/>
        <w:rPr>
          <w:rFonts w:cs="Arial"/>
          <w:lang w:val="en-US"/>
        </w:rPr>
      </w:pPr>
      <w:r w:rsidRPr="00874569">
        <w:rPr>
          <w:rFonts w:cs="Arial"/>
          <w:lang w:val="en-US"/>
        </w:rPr>
        <w:t>References</w:t>
      </w:r>
    </w:p>
    <w:p w14:paraId="595A8535" w14:textId="3D45BF39" w:rsidR="0051699E" w:rsidRPr="00937C01" w:rsidRDefault="00DF06B9" w:rsidP="00DF06B9">
      <w:pPr>
        <w:tabs>
          <w:tab w:val="left" w:pos="5103"/>
        </w:tabs>
        <w:spacing w:after="120"/>
        <w:ind w:left="567" w:hanging="425"/>
        <w:rPr>
          <w:rFonts w:ascii="Arial" w:hAnsi="Arial" w:cs="Arial"/>
          <w:bCs/>
        </w:rPr>
      </w:pPr>
      <w:r w:rsidRPr="00DF06B9">
        <w:rPr>
          <w:rFonts w:ascii="Arial" w:hAnsi="Arial" w:cs="Arial"/>
          <w:bCs/>
        </w:rPr>
        <w:t>[1]</w:t>
      </w:r>
      <w:r w:rsidRPr="00DF06B9">
        <w:rPr>
          <w:rFonts w:ascii="Arial" w:hAnsi="Arial" w:cs="Arial"/>
          <w:bCs/>
        </w:rPr>
        <w:tab/>
        <w:t>3GPP, TS 38.</w:t>
      </w:r>
      <w:r>
        <w:rPr>
          <w:rFonts w:ascii="Arial" w:hAnsi="Arial" w:cs="Arial"/>
          <w:bCs/>
        </w:rPr>
        <w:t>331</w:t>
      </w:r>
      <w:r w:rsidRPr="00DF06B9">
        <w:rPr>
          <w:rFonts w:ascii="Arial" w:hAnsi="Arial" w:cs="Arial"/>
          <w:bCs/>
        </w:rPr>
        <w:t xml:space="preserve"> V1</w:t>
      </w:r>
      <w:r>
        <w:rPr>
          <w:rFonts w:ascii="Arial" w:hAnsi="Arial" w:cs="Arial"/>
          <w:bCs/>
        </w:rPr>
        <w:t>5</w:t>
      </w:r>
      <w:r w:rsidRPr="00DF06B9">
        <w:rPr>
          <w:rFonts w:ascii="Arial" w:hAnsi="Arial" w:cs="Arial"/>
          <w:bCs/>
        </w:rPr>
        <w:t>.</w:t>
      </w:r>
      <w:r>
        <w:rPr>
          <w:rFonts w:ascii="Arial" w:hAnsi="Arial" w:cs="Arial"/>
          <w:bCs/>
        </w:rPr>
        <w:t>9</w:t>
      </w:r>
      <w:r w:rsidRPr="00DF06B9">
        <w:rPr>
          <w:rFonts w:ascii="Arial" w:hAnsi="Arial" w:cs="Arial"/>
          <w:bCs/>
        </w:rPr>
        <w:t>.0</w:t>
      </w:r>
    </w:p>
    <w:sectPr w:rsidR="0051699E" w:rsidRPr="00937C01"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49A30A" w14:textId="77777777" w:rsidR="00E511F4" w:rsidRDefault="00E511F4">
      <w:r>
        <w:separator/>
      </w:r>
    </w:p>
  </w:endnote>
  <w:endnote w:type="continuationSeparator" w:id="0">
    <w:p w14:paraId="3C09D6C5" w14:textId="77777777" w:rsidR="00E511F4" w:rsidRDefault="00E5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822712" w14:textId="77777777" w:rsidR="00E511F4" w:rsidRDefault="00E511F4">
      <w:r>
        <w:separator/>
      </w:r>
    </w:p>
  </w:footnote>
  <w:footnote w:type="continuationSeparator" w:id="0">
    <w:p w14:paraId="4D58088D" w14:textId="77777777" w:rsidR="00E511F4" w:rsidRDefault="00E511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D42B43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4353F0D"/>
    <w:multiLevelType w:val="multilevel"/>
    <w:tmpl w:val="24353F0D"/>
    <w:lvl w:ilvl="0">
      <w:start w:val="3"/>
      <w:numFmt w:val="bullet"/>
      <w:lvlText w:val="-"/>
      <w:lvlJc w:val="left"/>
      <w:pPr>
        <w:ind w:left="760" w:hanging="360"/>
      </w:pPr>
      <w:rPr>
        <w:rFonts w:ascii="Times New Roman" w:eastAsia="맑은 고딕"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맑은 고딕"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3C3251"/>
    <w:multiLevelType w:val="hybridMultilevel"/>
    <w:tmpl w:val="DB72305E"/>
    <w:lvl w:ilvl="0" w:tplc="04090003">
      <w:start w:val="1"/>
      <w:numFmt w:val="bullet"/>
      <w:lvlText w:val="o"/>
      <w:lvlJc w:val="left"/>
      <w:pPr>
        <w:ind w:left="1120" w:hanging="400"/>
      </w:pPr>
      <w:rPr>
        <w:rFonts w:ascii="Courier New" w:hAnsi="Courier New" w:cs="Courier New"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9" w15:restartNumberingAfterBreak="0">
    <w:nsid w:val="56E01E60"/>
    <w:multiLevelType w:val="hybridMultilevel"/>
    <w:tmpl w:val="2D1E4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3" w15:restartNumberingAfterBreak="0">
    <w:nsid w:val="77344910"/>
    <w:multiLevelType w:val="hybridMultilevel"/>
    <w:tmpl w:val="703C50BC"/>
    <w:lvl w:ilvl="0" w:tplc="7706881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7E38716A"/>
    <w:multiLevelType w:val="hybridMultilevel"/>
    <w:tmpl w:val="7884C4B8"/>
    <w:lvl w:ilvl="0" w:tplc="12409CE4">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17"/>
  </w:num>
  <w:num w:numId="3">
    <w:abstractNumId w:val="15"/>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4"/>
  </w:num>
  <w:num w:numId="16">
    <w:abstractNumId w:val="18"/>
  </w:num>
  <w:num w:numId="17">
    <w:abstractNumId w:val="20"/>
  </w:num>
  <w:num w:numId="18">
    <w:abstractNumId w:val="19"/>
  </w:num>
  <w:num w:numId="19">
    <w:abstractNumId w:val="16"/>
  </w:num>
  <w:num w:numId="20">
    <w:abstractNumId w:val="11"/>
  </w:num>
  <w:num w:numId="21">
    <w:abstractNumId w:val="10"/>
  </w:num>
  <w:num w:numId="22">
    <w:abstractNumId w:val="23"/>
  </w:num>
  <w:num w:numId="23">
    <w:abstractNumId w:val="21"/>
  </w:num>
  <w:num w:numId="24">
    <w:abstractNumId w:val="14"/>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7029"/>
    <w:rsid w:val="00026764"/>
    <w:rsid w:val="00031200"/>
    <w:rsid w:val="00037CD9"/>
    <w:rsid w:val="00070B59"/>
    <w:rsid w:val="00074FC2"/>
    <w:rsid w:val="00096152"/>
    <w:rsid w:val="000A065D"/>
    <w:rsid w:val="000A0FCB"/>
    <w:rsid w:val="000A31B9"/>
    <w:rsid w:val="000D430A"/>
    <w:rsid w:val="000E5716"/>
    <w:rsid w:val="000F4E43"/>
    <w:rsid w:val="001526D0"/>
    <w:rsid w:val="00154A02"/>
    <w:rsid w:val="0016425A"/>
    <w:rsid w:val="00165244"/>
    <w:rsid w:val="00175F78"/>
    <w:rsid w:val="001A1521"/>
    <w:rsid w:val="001B2B02"/>
    <w:rsid w:val="001B5FFD"/>
    <w:rsid w:val="001D7607"/>
    <w:rsid w:val="001D7744"/>
    <w:rsid w:val="0020714D"/>
    <w:rsid w:val="002313D3"/>
    <w:rsid w:val="002331F4"/>
    <w:rsid w:val="00272950"/>
    <w:rsid w:val="00275FD5"/>
    <w:rsid w:val="002A4B1E"/>
    <w:rsid w:val="002C27FD"/>
    <w:rsid w:val="002E6327"/>
    <w:rsid w:val="0030555D"/>
    <w:rsid w:val="00310045"/>
    <w:rsid w:val="003241C2"/>
    <w:rsid w:val="00383488"/>
    <w:rsid w:val="003A3D59"/>
    <w:rsid w:val="003C2BA0"/>
    <w:rsid w:val="003C7C9D"/>
    <w:rsid w:val="003E3511"/>
    <w:rsid w:val="003E3936"/>
    <w:rsid w:val="00454F62"/>
    <w:rsid w:val="00455C31"/>
    <w:rsid w:val="00463675"/>
    <w:rsid w:val="004F65EB"/>
    <w:rsid w:val="0051699E"/>
    <w:rsid w:val="00581330"/>
    <w:rsid w:val="00584B08"/>
    <w:rsid w:val="005A6D6B"/>
    <w:rsid w:val="005B2FFD"/>
    <w:rsid w:val="0062271C"/>
    <w:rsid w:val="00665096"/>
    <w:rsid w:val="006667BD"/>
    <w:rsid w:val="006672D4"/>
    <w:rsid w:val="00692D7C"/>
    <w:rsid w:val="006A643B"/>
    <w:rsid w:val="006B63C7"/>
    <w:rsid w:val="006C05F4"/>
    <w:rsid w:val="006C2FF6"/>
    <w:rsid w:val="006C3007"/>
    <w:rsid w:val="006C5DE8"/>
    <w:rsid w:val="006E2BD2"/>
    <w:rsid w:val="006F3C34"/>
    <w:rsid w:val="00722075"/>
    <w:rsid w:val="00725F19"/>
    <w:rsid w:val="00726FC3"/>
    <w:rsid w:val="00780EA3"/>
    <w:rsid w:val="0079236E"/>
    <w:rsid w:val="007A2A2D"/>
    <w:rsid w:val="007B4223"/>
    <w:rsid w:val="007D329B"/>
    <w:rsid w:val="007E07D4"/>
    <w:rsid w:val="0080550F"/>
    <w:rsid w:val="00805DA9"/>
    <w:rsid w:val="008230DF"/>
    <w:rsid w:val="00841D20"/>
    <w:rsid w:val="008566B1"/>
    <w:rsid w:val="00865DF6"/>
    <w:rsid w:val="0087198A"/>
    <w:rsid w:val="00874569"/>
    <w:rsid w:val="008871B5"/>
    <w:rsid w:val="008A313B"/>
    <w:rsid w:val="008D37E5"/>
    <w:rsid w:val="008F5E95"/>
    <w:rsid w:val="00904EDE"/>
    <w:rsid w:val="00916CC0"/>
    <w:rsid w:val="00923E7C"/>
    <w:rsid w:val="00927710"/>
    <w:rsid w:val="00937C01"/>
    <w:rsid w:val="00963A76"/>
    <w:rsid w:val="00963B91"/>
    <w:rsid w:val="0098723C"/>
    <w:rsid w:val="009A223D"/>
    <w:rsid w:val="009B0E84"/>
    <w:rsid w:val="009B65C9"/>
    <w:rsid w:val="00A338AD"/>
    <w:rsid w:val="00A34F72"/>
    <w:rsid w:val="00A4142F"/>
    <w:rsid w:val="00B105D8"/>
    <w:rsid w:val="00B12AB8"/>
    <w:rsid w:val="00B133CF"/>
    <w:rsid w:val="00B627BC"/>
    <w:rsid w:val="00B64BC2"/>
    <w:rsid w:val="00B94E68"/>
    <w:rsid w:val="00BD62F0"/>
    <w:rsid w:val="00BF515F"/>
    <w:rsid w:val="00C00027"/>
    <w:rsid w:val="00C174F7"/>
    <w:rsid w:val="00C32F2D"/>
    <w:rsid w:val="00CB599B"/>
    <w:rsid w:val="00CB5D1B"/>
    <w:rsid w:val="00D25ACF"/>
    <w:rsid w:val="00D3014F"/>
    <w:rsid w:val="00D47A2E"/>
    <w:rsid w:val="00D851E9"/>
    <w:rsid w:val="00D86FA3"/>
    <w:rsid w:val="00DF06B9"/>
    <w:rsid w:val="00E10A4A"/>
    <w:rsid w:val="00E14736"/>
    <w:rsid w:val="00E15A52"/>
    <w:rsid w:val="00E348AB"/>
    <w:rsid w:val="00E511F4"/>
    <w:rsid w:val="00E657C5"/>
    <w:rsid w:val="00E8353F"/>
    <w:rsid w:val="00F045F9"/>
    <w:rsid w:val="00F13159"/>
    <w:rsid w:val="00F82D9B"/>
    <w:rsid w:val="00FA6353"/>
    <w:rsid w:val="00FD7202"/>
    <w:rsid w:val="00FF4CF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A4D87"/>
  <w15:chartTrackingRefBased/>
  <w15:docId w15:val="{BDDBE66E-6086-4552-A186-90F5AF018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
    <w:basedOn w:val="a"/>
    <w:link w:val="Char"/>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Zchn"/>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d">
    <w:name w:val="Table Grid"/>
    <w:basedOn w:val="a1"/>
    <w:uiPriority w:val="59"/>
    <w:rsid w:val="00C174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1A1521"/>
    <w:rPr>
      <w:rFonts w:ascii="Arial" w:hAnsi="Arial"/>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locked/>
    <w:rsid w:val="001A1521"/>
    <w:rPr>
      <w:lang w:val="en-GB" w:eastAsia="en-US"/>
    </w:rPr>
  </w:style>
  <w:style w:type="paragraph" w:customStyle="1" w:styleId="Reference">
    <w:name w:val="Reference"/>
    <w:basedOn w:val="a"/>
    <w:link w:val="ReferenceChar"/>
    <w:qFormat/>
    <w:rsid w:val="001A1521"/>
    <w:pPr>
      <w:numPr>
        <w:numId w:val="19"/>
      </w:numPr>
      <w:overflowPunct w:val="0"/>
      <w:autoSpaceDE w:val="0"/>
      <w:autoSpaceDN w:val="0"/>
      <w:adjustRightInd w:val="0"/>
      <w:spacing w:after="120"/>
      <w:jc w:val="both"/>
      <w:textAlignment w:val="baseline"/>
    </w:pPr>
    <w:rPr>
      <w:rFonts w:ascii="Arial" w:eastAsia="바탕" w:hAnsi="Arial"/>
      <w:lang w:eastAsia="zh-CN"/>
    </w:rPr>
  </w:style>
  <w:style w:type="character" w:customStyle="1" w:styleId="ReferenceChar">
    <w:name w:val="Reference Char"/>
    <w:link w:val="Reference"/>
    <w:rsid w:val="001A1521"/>
    <w:rPr>
      <w:rFonts w:ascii="Arial" w:eastAsia="바탕" w:hAnsi="Arial"/>
      <w:lang w:val="en-GB" w:eastAsia="zh-CN"/>
    </w:rPr>
  </w:style>
  <w:style w:type="paragraph" w:customStyle="1" w:styleId="PL">
    <w:name w:val="PL"/>
    <w:link w:val="PLChar"/>
    <w:qFormat/>
    <w:rsid w:val="008230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230DF"/>
    <w:rPr>
      <w:rFonts w:ascii="Courier New" w:eastAsia="Times New Roman" w:hAnsi="Courier New"/>
      <w:noProof/>
      <w:sz w:val="16"/>
      <w:shd w:val="clear" w:color="auto" w:fill="E6E6E6"/>
      <w:lang w:val="en-GB" w:eastAsia="en-GB"/>
    </w:rPr>
  </w:style>
  <w:style w:type="paragraph" w:customStyle="1" w:styleId="2222">
    <w:name w:val="스타일 스타일 스타일 스타일 양쪽 첫 줄:  2 글자 + 첫 줄:  2 글자 + 첫 줄:  2 글자 + 첫 줄:  2..."/>
    <w:basedOn w:val="a"/>
    <w:link w:val="2222Char"/>
    <w:rsid w:val="0051699E"/>
    <w:pPr>
      <w:spacing w:after="180" w:line="336" w:lineRule="auto"/>
      <w:ind w:firstLineChars="200" w:firstLine="200"/>
      <w:jc w:val="both"/>
    </w:pPr>
    <w:rPr>
      <w:rFonts w:cs="바탕"/>
      <w:sz w:val="22"/>
    </w:rPr>
  </w:style>
  <w:style w:type="character" w:customStyle="1" w:styleId="2222Char">
    <w:name w:val="스타일 스타일 스타일 스타일 양쪽 첫 줄:  2 글자 + 첫 줄:  2 글자 + 첫 줄:  2 글자 + 첫 줄:  2... Char"/>
    <w:basedOn w:val="a0"/>
    <w:link w:val="2222"/>
    <w:rsid w:val="0051699E"/>
    <w:rPr>
      <w:rFonts w:cs="바탕"/>
      <w:sz w:val="22"/>
      <w:lang w:val="en-GB"/>
    </w:rPr>
  </w:style>
  <w:style w:type="paragraph" w:styleId="ae">
    <w:name w:val="caption"/>
    <w:basedOn w:val="a"/>
    <w:next w:val="a"/>
    <w:uiPriority w:val="35"/>
    <w:unhideWhenUsed/>
    <w:qFormat/>
    <w:rsid w:val="006E2BD2"/>
    <w:pPr>
      <w:spacing w:after="200"/>
    </w:pPr>
    <w:rPr>
      <w:i/>
      <w:iCs/>
      <w:color w:val="44546A" w:themeColor="text2"/>
      <w:sz w:val="18"/>
      <w:szCs w:val="18"/>
    </w:rPr>
  </w:style>
  <w:style w:type="paragraph" w:customStyle="1" w:styleId="TAL">
    <w:name w:val="TAL"/>
    <w:basedOn w:val="a"/>
    <w:link w:val="TALCar"/>
    <w:qFormat/>
    <w:rsid w:val="00275FD5"/>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275FD5"/>
    <w:rPr>
      <w:rFonts w:ascii="Arial" w:eastAsia="Times New Roman" w:hAnsi="Arial"/>
      <w:sz w:val="18"/>
      <w:lang w:val="x-none" w:eastAsia="x-none"/>
    </w:rPr>
  </w:style>
  <w:style w:type="paragraph" w:styleId="af">
    <w:name w:val="annotation subject"/>
    <w:basedOn w:val="a5"/>
    <w:next w:val="a5"/>
    <w:link w:val="Char4"/>
    <w:uiPriority w:val="99"/>
    <w:semiHidden/>
    <w:unhideWhenUsed/>
    <w:rsid w:val="00904EDE"/>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
    <w:uiPriority w:val="99"/>
    <w:semiHidden/>
    <w:rsid w:val="00904EDE"/>
    <w:rPr>
      <w:rFonts w:ascii="Arial" w:hAnsi="Arial"/>
      <w:b/>
      <w:bCs/>
      <w:lang w:val="en-GB" w:eastAsia="en-US"/>
    </w:rPr>
  </w:style>
  <w:style w:type="paragraph" w:customStyle="1" w:styleId="H6">
    <w:name w:val="H6"/>
    <w:basedOn w:val="5"/>
    <w:next w:val="a"/>
    <w:rsid w:val="00096152"/>
    <w:pPr>
      <w:keepLines/>
      <w:spacing w:before="120" w:after="180"/>
      <w:ind w:left="1985" w:hanging="1985"/>
      <w:jc w:val="left"/>
      <w:outlineLvl w:val="9"/>
    </w:pPr>
    <w:rPr>
      <w:rFonts w:eastAsiaTheme="minorEastAsia"/>
      <w:b w:val="0"/>
      <w:sz w:val="20"/>
    </w:rPr>
  </w:style>
  <w:style w:type="character" w:styleId="af0">
    <w:name w:val="Placeholder Text"/>
    <w:basedOn w:val="a0"/>
    <w:uiPriority w:val="99"/>
    <w:semiHidden/>
    <w:rsid w:val="009B0E84"/>
    <w:rPr>
      <w:color w:val="808080"/>
    </w:rPr>
  </w:style>
  <w:style w:type="paragraph" w:styleId="af1">
    <w:name w:val="List Paragraph"/>
    <w:aliases w:val="- Bullets,?? ??,?????,????,Lista1,列出段落,中等深浅网格 1 - 着色 21,列表段落,¥¡¡¡¡ì¬º¥¹¥È¶ÎÂä,ÁÐ³ö¶ÎÂä,¥ê¥¹¥È¶ÎÂä,列表段落1,—ño’i—Ž,1st level - Bullet List Paragraph,Lettre d'introduction,Paragrafo elenco,Normal bullet 2,Bullet list,List Paragraph,목록단락"/>
    <w:basedOn w:val="a"/>
    <w:link w:val="Char5"/>
    <w:uiPriority w:val="34"/>
    <w:qFormat/>
    <w:rsid w:val="00165244"/>
    <w:pPr>
      <w:overflowPunct w:val="0"/>
      <w:autoSpaceDE w:val="0"/>
      <w:autoSpaceDN w:val="0"/>
      <w:adjustRightInd w:val="0"/>
      <w:spacing w:after="180"/>
      <w:ind w:left="720"/>
      <w:contextualSpacing/>
      <w:textAlignment w:val="baseline"/>
    </w:pPr>
    <w:rPr>
      <w:rFonts w:eastAsia="SimSun"/>
      <w:lang w:eastAsia="ja-JP"/>
    </w:rPr>
  </w:style>
  <w:style w:type="character" w:customStyle="1" w:styleId="Char5">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1"/>
    <w:uiPriority w:val="34"/>
    <w:qFormat/>
    <w:locked/>
    <w:rsid w:val="00165244"/>
    <w:rPr>
      <w:rFonts w:eastAsia="SimSun"/>
      <w:lang w:val="en-GB" w:eastAsia="ja-JP"/>
    </w:rPr>
  </w:style>
  <w:style w:type="paragraph" w:styleId="30">
    <w:name w:val="List Number 3"/>
    <w:basedOn w:val="a"/>
    <w:rsid w:val="000A0FCB"/>
    <w:pPr>
      <w:tabs>
        <w:tab w:val="num" w:pos="926"/>
      </w:tabs>
      <w:overflowPunct w:val="0"/>
      <w:autoSpaceDE w:val="0"/>
      <w:autoSpaceDN w:val="0"/>
      <w:adjustRightInd w:val="0"/>
      <w:spacing w:after="180"/>
      <w:ind w:left="926" w:hanging="360"/>
      <w:textAlignment w:val="baseline"/>
    </w:pPr>
    <w:rPr>
      <w:rFonts w:eastAsiaTheme="minorEastAsia"/>
    </w:rPr>
  </w:style>
  <w:style w:type="paragraph" w:styleId="af2">
    <w:name w:val="Revision"/>
    <w:hidden/>
    <w:uiPriority w:val="99"/>
    <w:semiHidden/>
    <w:rsid w:val="0062271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2394403">
      <w:bodyDiv w:val="1"/>
      <w:marLeft w:val="0"/>
      <w:marRight w:val="0"/>
      <w:marTop w:val="0"/>
      <w:marBottom w:val="0"/>
      <w:divBdr>
        <w:top w:val="none" w:sz="0" w:space="0" w:color="auto"/>
        <w:left w:val="none" w:sz="0" w:space="0" w:color="auto"/>
        <w:bottom w:val="none" w:sz="0" w:space="0" w:color="auto"/>
        <w:right w:val="none" w:sz="0" w:space="0" w:color="auto"/>
      </w:divBdr>
    </w:div>
    <w:div w:id="708649159">
      <w:bodyDiv w:val="1"/>
      <w:marLeft w:val="0"/>
      <w:marRight w:val="0"/>
      <w:marTop w:val="0"/>
      <w:marBottom w:val="0"/>
      <w:divBdr>
        <w:top w:val="none" w:sz="0" w:space="0" w:color="auto"/>
        <w:left w:val="none" w:sz="0" w:space="0" w:color="auto"/>
        <w:bottom w:val="none" w:sz="0" w:space="0" w:color="auto"/>
        <w:right w:val="none" w:sz="0" w:space="0" w:color="auto"/>
      </w:divBdr>
    </w:div>
    <w:div w:id="78277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A2D45-4DA8-4BC3-893C-8E2E064FD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1118</TotalTime>
  <Pages>2</Pages>
  <Words>477</Words>
  <Characters>2719</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cp:lastModifiedBy>
  <cp:revision>32</cp:revision>
  <cp:lastPrinted>2002-04-23T14:10:00Z</cp:lastPrinted>
  <dcterms:created xsi:type="dcterms:W3CDTF">2020-03-30T23:25:00Z</dcterms:created>
  <dcterms:modified xsi:type="dcterms:W3CDTF">2020-04-10T06:26:00Z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D:\NHD\Samsung\글로벌 표준팀\Spec\RAN1_98bis\Samsung\Draft\0. Hoondong\1. Reply LS on mTRP\R1-19xxxxx Draft reply LS on mTRP.doc</vt:lpwstr>
  </property>
</Properties>
</file>